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A4879" w:rsidRDefault="000A4879">
      <w:pPr>
        <w:jc w:val="center"/>
      </w:pPr>
    </w:p>
    <w:p w14:paraId="00000002" w14:textId="77777777" w:rsidR="000A4879" w:rsidRDefault="000A4879">
      <w:pPr>
        <w:jc w:val="center"/>
      </w:pPr>
    </w:p>
    <w:p w14:paraId="00000003" w14:textId="77777777" w:rsidR="000A4879" w:rsidRDefault="000A4879">
      <w:pPr>
        <w:jc w:val="center"/>
      </w:pPr>
    </w:p>
    <w:p w14:paraId="00000004" w14:textId="77777777" w:rsidR="000A4879" w:rsidRDefault="000A4879">
      <w:pPr>
        <w:jc w:val="center"/>
      </w:pPr>
    </w:p>
    <w:p w14:paraId="00000005" w14:textId="77777777" w:rsidR="000A4879" w:rsidRDefault="005A4709">
      <w:pPr>
        <w:jc w:val="center"/>
        <w:rPr>
          <w:b/>
        </w:rPr>
      </w:pPr>
      <w:r>
        <w:rPr>
          <w:b/>
        </w:rPr>
        <w:t>Professional practice guidelines for integrating the role of work and career into general counselling practice</w:t>
      </w:r>
    </w:p>
    <w:p w14:paraId="00000006" w14:textId="77777777" w:rsidR="000A4879" w:rsidRDefault="000A4879"/>
    <w:p w14:paraId="00000007" w14:textId="77777777" w:rsidR="000A4879" w:rsidRDefault="005A4709">
      <w:pPr>
        <w:jc w:val="center"/>
      </w:pPr>
      <w:r>
        <w:t>Jakkapan Karnjanavijaya</w:t>
      </w:r>
    </w:p>
    <w:p w14:paraId="00000008" w14:textId="77777777" w:rsidR="000A4879" w:rsidRDefault="005A4709">
      <w:pPr>
        <w:jc w:val="center"/>
      </w:pPr>
      <w:r>
        <w:t>Michelle McLean</w:t>
      </w:r>
    </w:p>
    <w:p w14:paraId="00000009" w14:textId="77777777" w:rsidR="000A4879" w:rsidRDefault="005A4709">
      <w:pPr>
        <w:jc w:val="center"/>
      </w:pPr>
      <w:r>
        <w:t>Dawn Schell</w:t>
      </w:r>
    </w:p>
    <w:p w14:paraId="0000000A" w14:textId="77777777" w:rsidR="000A4879" w:rsidRDefault="005A4709">
      <w:pPr>
        <w:jc w:val="center"/>
      </w:pPr>
      <w:r>
        <w:t>Rebecca Hudson Breen</w:t>
      </w:r>
    </w:p>
    <w:p w14:paraId="0000000B" w14:textId="77777777" w:rsidR="000A4879" w:rsidRDefault="000A4879">
      <w:pPr>
        <w:jc w:val="center"/>
      </w:pPr>
    </w:p>
    <w:p w14:paraId="0000000C" w14:textId="77777777" w:rsidR="000A4879" w:rsidRDefault="005A4709">
      <w:pPr>
        <w:spacing w:line="240" w:lineRule="auto"/>
        <w:jc w:val="center"/>
      </w:pPr>
      <w:r>
        <w:br w:type="page"/>
      </w:r>
    </w:p>
    <w:p w14:paraId="0000000D" w14:textId="77777777" w:rsidR="000A4879" w:rsidRDefault="005A4709">
      <w:pPr>
        <w:spacing w:line="240" w:lineRule="auto"/>
        <w:rPr>
          <w:b/>
        </w:rPr>
      </w:pPr>
      <w:r>
        <w:rPr>
          <w:b/>
        </w:rPr>
        <w:lastRenderedPageBreak/>
        <w:t>Introduction</w:t>
      </w:r>
    </w:p>
    <w:p w14:paraId="0000000E" w14:textId="77777777" w:rsidR="000A4879" w:rsidRDefault="000A4879">
      <w:pPr>
        <w:spacing w:line="240" w:lineRule="auto"/>
        <w:rPr>
          <w:b/>
        </w:rPr>
      </w:pPr>
    </w:p>
    <w:p w14:paraId="0000000F" w14:textId="77777777" w:rsidR="000A4879" w:rsidRDefault="005A4709">
      <w:pPr>
        <w:spacing w:line="240" w:lineRule="auto"/>
        <w:ind w:firstLine="720"/>
      </w:pPr>
      <w:r>
        <w:t xml:space="preserve">Work and career are central themes embedded in many counselling clients’ concerns and hopes. Concerns might include employee-employer relationships, whether one’s work is valued in a paid or unpaid role, an unexpected decline in physical or mental health, or mass layoffs in an economic lull. Hopes could centre on retiring early, having one’s work recognized, or increasing social mobility or family flexibility in applying for a new job. Because of the complex interplay of such concerns and hopes in peoples’ lives, work and career can often be related to both flourishing and floundering (Blustein et al., 2019). Indeed, there is ample evidence that work concerns (e.g., occupational uncertainty, workplace injustice) are associated with increased risk for common mental health problems (Harvey et al., 2017). Conversely, positive work experiences are significantly linked to life satisfaction across various domains (Erdogan et al., 2012). This is because work and career can provide people with a sense of identity, belonging, competence, contribution, motivation, and so on. Work, for many individuals, is an essential part of meaning making around the activity of their lives (Bezanson et al., 2016). </w:t>
      </w:r>
    </w:p>
    <w:p w14:paraId="00000010" w14:textId="77777777" w:rsidR="000A4879" w:rsidRDefault="000A4879">
      <w:pPr>
        <w:spacing w:line="240" w:lineRule="auto"/>
        <w:ind w:firstLine="720"/>
      </w:pPr>
    </w:p>
    <w:p w14:paraId="00000011" w14:textId="77777777" w:rsidR="000A4879" w:rsidRDefault="005A4709">
      <w:pPr>
        <w:spacing w:line="240" w:lineRule="auto"/>
        <w:ind w:firstLine="720"/>
      </w:pPr>
      <w:r>
        <w:t>At the same time, it is important for counsellors to recognize that many Canadians face considerable obstacles to employment. This includes difficulty accessing the workforce, finding meaningful employment, or earning a living wage (Bezanson et al., 2016). Issues such as underemployment disproportionately impact underprivileged populations, including newcomers, people with intellectual and acquired disabilities, women, racialized people, transgender and nonconforming people, among others (Ng &amp; Gagnon, 2020; Statistics Canada, 2020; Wada et al., 2019). For example, it has been shown that recent immigrants and refugees may experience difficulty finding meaningful employment upon resettling in Canada. To make ends meet, they often have to engage in precarious and dangerous work that is below their qualifications (Creese &amp; Wiebe, 2012). Given that work is so embedded in clients’ lives, it is unsurprising that many presenting mental health concerns may be interlaced with their working lives (Zunker, 2008).</w:t>
      </w:r>
    </w:p>
    <w:p w14:paraId="00000012" w14:textId="77777777" w:rsidR="000A4879" w:rsidRDefault="000A4879">
      <w:pPr>
        <w:spacing w:line="240" w:lineRule="auto"/>
      </w:pPr>
    </w:p>
    <w:p w14:paraId="00000013" w14:textId="77777777" w:rsidR="000A4879" w:rsidRDefault="005A4709">
      <w:pPr>
        <w:spacing w:line="240" w:lineRule="auto"/>
        <w:ind w:firstLine="720"/>
      </w:pPr>
      <w:r>
        <w:t>While work itself is defined as the creation of a valued good or service (Kelloway et al., 2004), the concept of working can include both paid and unpaid activities (e.g., paid labour, unpaid family care, volunteering retirees; Richardson &amp; Schaeffer, 2013). Furthermore, the experience of working can be understood to include both those who are working, and those who want to, such as unemployed job-seekers (Blustein, 2006; Blustein, 2017). For some, working can be a means of survival, plagued by desperation or resignation, while others might experience high levels of vocational choice and opportunity, deriving identity and meaning from their work. With this diversity of occupational activity, it has been suggested that ‘working’ is a more inclusive descriptor than ‘career’ for discussing work-related topics (Blustein, 2006). Thus, to foster inclusion, succinctness, and consistency, this document will mostly refer to issues of vocation, occupation, career, and the like as ‘work’.</w:t>
      </w:r>
    </w:p>
    <w:p w14:paraId="00000014" w14:textId="77777777" w:rsidR="000A4879" w:rsidRDefault="000A4879">
      <w:pPr>
        <w:spacing w:line="240" w:lineRule="auto"/>
      </w:pPr>
    </w:p>
    <w:p w14:paraId="00000015" w14:textId="77777777" w:rsidR="000A4879" w:rsidRDefault="005A4709">
      <w:pPr>
        <w:spacing w:line="240" w:lineRule="auto"/>
        <w:ind w:firstLine="720"/>
      </w:pPr>
      <w:r>
        <w:t xml:space="preserve">In the general counselling setting, work can show up as primary or contextual issues. For example, work can be a main concern for clients, or a non-work related concern may interact with their working lives (e.g., family discord may bleed into workplace functioning; Robitschek &amp; DeBell, 2002). Although work is a major concern for many clients, evidence indicates that counsellors can have difficulty integrating work and personal concerns holistically in treatment (Spengler, 2000). This missed opportunity is concerning given the ubiquitousness of work as a </w:t>
      </w:r>
      <w:r>
        <w:lastRenderedPageBreak/>
        <w:t>contributing factor to mental health concerns. For example, in Canada, a multi-year survey of post-secondary students demonstrated that academics and career were among the top six primary presenting concerns in counselling (Cairns et al., 2010). Presenting concerns of non-student populations seeking counselling in Canada are more difficult to accurately identify, due to mental health statistics being primarily reported in terms of broad diagnostic labels that fail to detail work-related intersections (e.g., a depression diagnosis is not contextualized by possible antecedents to onset, such as work stress or harassment). Still, studies suggest it is likely a common presenting concern with 42% of a sample of working Canadians reporting that their stress is all or mostly workplace related as compared to 27% citing personal reasons (Morneau Shepell, 2018). Another 16% of Canadians say their workplace is a frequent or ongoing source of mental health problems and 65% report not feeling safe enough to address their mental health concerns with employers (Ipsos Reid, 2013). Direct associations have also been found between stress at work and physical health conditions (e.g., Blanc-Lapierre et al., 2017; Gonzalez-Mulé &amp; Cockburn, 2021; O’Connor et al., 2021), which can subsequently trigger a constellation of mental health concerns.</w:t>
      </w:r>
      <w:r>
        <w:rPr>
          <w:rFonts w:ascii="Source Sans Pro" w:eastAsia="Source Sans Pro" w:hAnsi="Source Sans Pro" w:cs="Source Sans Pro"/>
          <w:color w:val="525146"/>
          <w:sz w:val="20"/>
          <w:szCs w:val="20"/>
        </w:rPr>
        <w:t xml:space="preserve"> </w:t>
      </w:r>
      <w:r>
        <w:t>Just as work concerns can affect mental health, mental health can also affect work and productivity (Smetanin et al., 2011), leading to further problems that might benefit from therapeutic intervention (e.g., self-criticism, depression, interpersonal conflict, etc.).</w:t>
      </w:r>
    </w:p>
    <w:p w14:paraId="00000016" w14:textId="77777777" w:rsidR="000A4879" w:rsidRDefault="000A4879">
      <w:pPr>
        <w:spacing w:line="240" w:lineRule="auto"/>
      </w:pPr>
    </w:p>
    <w:p w14:paraId="00000017" w14:textId="77777777" w:rsidR="000A4879" w:rsidRDefault="005A4709">
      <w:pPr>
        <w:spacing w:line="240" w:lineRule="auto"/>
        <w:ind w:firstLine="720"/>
      </w:pPr>
      <w:r>
        <w:t>Counsellors have a long history of vocational therapeutic work in the Canadian context (Bezanson et al., 2016), making them uniquely situated to explore and address clients’ work-related concerns and hopes. Yet, where career development professionals are encouraged to help clients manage their mental health (Competency 3.6; CCDF, 2021) and career counsellors are expected to have competencies for addressing mental health (Canadian Standards and Guidelines for Career Development Practitioners, 2012), general mental health counselling practitioners do not receive inverse guidance to address work as a factor impacting mental health. Indeed, in a survey of Canadian counsellors, most did not identify career counselling as an important part of their work (Bedi et al., 2016). This is significant, as vocational psychology and career counselling have many strengths to contribute to effective outcomes for clients (Milot-Lapointe et al., 2020). Due to the crucial role of work in people’s lives, it has been argued that a failure to assess and address work-related concerns in general mental health counselling would be inconsistent with CCPA’s ethical principles (Hudson Breen &amp; Lawrence, 2021).</w:t>
      </w:r>
    </w:p>
    <w:p w14:paraId="00000018" w14:textId="77777777" w:rsidR="000A4879" w:rsidRDefault="000A4879">
      <w:pPr>
        <w:spacing w:line="240" w:lineRule="auto"/>
        <w:ind w:firstLine="720"/>
      </w:pPr>
    </w:p>
    <w:p w14:paraId="00000019" w14:textId="77777777" w:rsidR="000A4879" w:rsidRDefault="005A4709">
      <w:pPr>
        <w:spacing w:line="240" w:lineRule="auto"/>
        <w:ind w:firstLine="720"/>
      </w:pPr>
      <w:r>
        <w:t>The work counsellors do is important. The easing of human suffering and improvement of people’s lives and relationships can be further enhanced through competent integration of work and career-related attitudes, knowledge, and skills to improve the mental health outcomes of clients. To support Canadian counsellors, these guidelines have been developed to provide clear and practical recommendations on how to integrate work into general counselling practice.</w:t>
      </w:r>
    </w:p>
    <w:p w14:paraId="0000001A" w14:textId="77777777" w:rsidR="000A4879" w:rsidRDefault="000A4879">
      <w:pPr>
        <w:spacing w:line="240" w:lineRule="auto"/>
      </w:pPr>
    </w:p>
    <w:p w14:paraId="0000001B" w14:textId="77777777" w:rsidR="000A4879" w:rsidRDefault="005A4709">
      <w:pPr>
        <w:widowControl w:val="0"/>
        <w:spacing w:line="240" w:lineRule="auto"/>
        <w:rPr>
          <w:b/>
        </w:rPr>
      </w:pPr>
      <w:r>
        <w:rPr>
          <w:b/>
        </w:rPr>
        <w:t>Glossary of Key Terms</w:t>
      </w:r>
    </w:p>
    <w:p w14:paraId="0000001C" w14:textId="77777777" w:rsidR="000A4879" w:rsidRDefault="000A4879">
      <w:pPr>
        <w:widowControl w:val="0"/>
        <w:spacing w:line="240" w:lineRule="auto"/>
        <w:rPr>
          <w:b/>
        </w:rPr>
      </w:pPr>
    </w:p>
    <w:p w14:paraId="0000001D" w14:textId="77777777" w:rsidR="000A4879" w:rsidRDefault="005A4709">
      <w:pPr>
        <w:widowControl w:val="0"/>
        <w:spacing w:line="240" w:lineRule="auto"/>
      </w:pPr>
      <w:r>
        <w:rPr>
          <w:i/>
        </w:rPr>
        <w:t>Counselling:</w:t>
      </w:r>
      <w:r>
        <w:t xml:space="preserve"> Defined by CCPA (2022) as a “relational process based upon the ethical use of specific professional competencies to facilitate human change. Counselling addresses wellness, relationships, personal growth, career development, mental health, and psychological illness or distress. The counselling process is characterized by the application of recognized cognitive, affective, expressive, somatic, spiritual, developmental, behavioural, learning, and systemic principles.”</w:t>
      </w:r>
    </w:p>
    <w:p w14:paraId="0000001E" w14:textId="77777777" w:rsidR="000A4879" w:rsidRDefault="000A4879">
      <w:pPr>
        <w:widowControl w:val="0"/>
        <w:spacing w:line="240" w:lineRule="auto"/>
      </w:pPr>
    </w:p>
    <w:p w14:paraId="0000001F" w14:textId="77777777" w:rsidR="000A4879" w:rsidRDefault="005A4709">
      <w:pPr>
        <w:widowControl w:val="0"/>
        <w:spacing w:line="240" w:lineRule="auto"/>
        <w:rPr>
          <w:color w:val="000000"/>
        </w:rPr>
      </w:pPr>
      <w:r>
        <w:rPr>
          <w:i/>
        </w:rPr>
        <w:t>Counsellor:</w:t>
      </w:r>
      <w:r>
        <w:t xml:space="preserve"> Someone who engages in the above professional activity within the</w:t>
      </w:r>
      <w:r>
        <w:rPr>
          <w:color w:val="000000"/>
        </w:rPr>
        <w:t xml:space="preserve"> regulated counselling </w:t>
      </w:r>
      <w:r>
        <w:t>field. T</w:t>
      </w:r>
      <w:r>
        <w:rPr>
          <w:color w:val="000000"/>
        </w:rPr>
        <w:t>his might include but is not limited to the terms psychotherapist, counselling psychologist, clinical counsellor, or conseiller.</w:t>
      </w:r>
    </w:p>
    <w:p w14:paraId="00000020" w14:textId="77777777" w:rsidR="000A4879" w:rsidRDefault="000A4879">
      <w:pPr>
        <w:spacing w:line="240" w:lineRule="auto"/>
      </w:pPr>
    </w:p>
    <w:p w14:paraId="00000021" w14:textId="77777777" w:rsidR="000A4879" w:rsidRDefault="005A4709">
      <w:pPr>
        <w:spacing w:line="240" w:lineRule="auto"/>
      </w:pPr>
      <w:r>
        <w:rPr>
          <w:i/>
        </w:rPr>
        <w:t>Career/Work:</w:t>
      </w:r>
      <w:r>
        <w:t xml:space="preserve"> There are many definitions of career in the literature. For example, Super (1980) defines career as comprising a multitude of overlapping roles across a person’s lifespan (e.g., the role of student, parent, work, and so on, which can exist simultaneously or sequentially). Blustein’s (2001) definition of career affirms this lifespan role while also highlighting that, for some people, the work they engage in is intentional, volitional, and meaningful, whereas for others, work is primarily motivated by the need for survival. As noted above, Blustein (2006) often uses the more inclusive term of ‘work’ to include topics of vocation, occupation, and career to reflect that people’s working lives are often complex, involving various levels of choice and intentionality. While we use the term ‘career’ often in this document based on convention, many of the career-related counselling topics covered include the broader understanding of work as put forward by Blustein (2006).</w:t>
      </w:r>
    </w:p>
    <w:p w14:paraId="00000022" w14:textId="77777777" w:rsidR="000A4879" w:rsidRDefault="000A4879">
      <w:pPr>
        <w:spacing w:line="240" w:lineRule="auto"/>
      </w:pPr>
    </w:p>
    <w:p w14:paraId="00000023" w14:textId="77777777" w:rsidR="000A4879" w:rsidRDefault="005A4709">
      <w:pPr>
        <w:widowControl w:val="0"/>
        <w:spacing w:line="240" w:lineRule="auto"/>
      </w:pPr>
      <w:r>
        <w:rPr>
          <w:i/>
        </w:rPr>
        <w:t xml:space="preserve">Career Counselling: </w:t>
      </w:r>
      <w:r>
        <w:t>Defined by CERIC (n.d.) as an “individual or group process which emphasizes self-awareness and a better understanding of the world of work. It helps people to develop a satisfying and meaningful life/work direction by helping them make career, educational and life decisions. Career counselling is used to guide learning, work and transition decisions, as well as to manage responses to changing work and learning environments over the lifespan. Its predominant ethos is one of facilitation rather than of advice-giving.” Chen (2001) also notes that “life is career and vice versa.” (p. 523), highlighting that career/work happens within people’s life contexts, which calls for an inclusive, comprehensive, and intersectional approach to career counselling.</w:t>
      </w:r>
    </w:p>
    <w:p w14:paraId="00000024" w14:textId="77777777" w:rsidR="000A4879" w:rsidRDefault="005A4709">
      <w:pPr>
        <w:widowControl w:val="0"/>
        <w:spacing w:line="240" w:lineRule="auto"/>
      </w:pPr>
      <w:r>
        <w:t xml:space="preserve"> </w:t>
      </w:r>
    </w:p>
    <w:p w14:paraId="00000025" w14:textId="77777777" w:rsidR="000A4879" w:rsidRDefault="005A4709">
      <w:pPr>
        <w:widowControl w:val="0"/>
        <w:spacing w:line="240" w:lineRule="auto"/>
      </w:pPr>
      <w:r>
        <w:rPr>
          <w:i/>
        </w:rPr>
        <w:t xml:space="preserve">Career Counsellor: </w:t>
      </w:r>
      <w:r>
        <w:t>Defined by CERIC (n.d.) as a professional who “provides counselling in educational, career and personal domains. A career counsellor assists individuals to achieve greater self-awareness, develop a life/work direction, increase understanding of learning and work opportunities and become self-directed in managing learning, work and transitions. Career counsellors have a unique scope of practice and specialized counselling competencies–they are fully competent career development practitioners and also fully competent counsellors.”</w:t>
      </w:r>
    </w:p>
    <w:p w14:paraId="00000026" w14:textId="77777777" w:rsidR="000A4879" w:rsidRDefault="000A4879">
      <w:pPr>
        <w:widowControl w:val="0"/>
        <w:spacing w:line="240" w:lineRule="auto"/>
      </w:pPr>
    </w:p>
    <w:p w14:paraId="00000027" w14:textId="77777777" w:rsidR="000A4879" w:rsidRDefault="005A4709">
      <w:pPr>
        <w:widowControl w:val="0"/>
        <w:spacing w:line="240" w:lineRule="auto"/>
      </w:pPr>
      <w:r>
        <w:rPr>
          <w:i/>
        </w:rPr>
        <w:t>Career Development:</w:t>
      </w:r>
      <w:r>
        <w:t xml:space="preserve"> Defined by CERIC (n.d.) “the lifelong process of managing learning, work, leisure, and transitions in order to move toward a personally determined and evolving preferred future. There are a number of factors that influence career development, including interests, abilities, values, personality, background, and circumstances. Career development encompasses the development of the whole person and is more than just deciding on a major or a job; it really is a lifelong process, meaning that throughout life a person changes, situations change, and every individual must continually make career and life decisions.”</w:t>
      </w:r>
    </w:p>
    <w:p w14:paraId="00000028" w14:textId="77777777" w:rsidR="000A4879" w:rsidRDefault="000A4879">
      <w:pPr>
        <w:spacing w:line="240" w:lineRule="auto"/>
      </w:pPr>
    </w:p>
    <w:p w14:paraId="00000029" w14:textId="77777777" w:rsidR="000A4879" w:rsidRDefault="005A4709">
      <w:pPr>
        <w:widowControl w:val="0"/>
        <w:spacing w:line="240" w:lineRule="auto"/>
      </w:pPr>
      <w:r>
        <w:rPr>
          <w:i/>
        </w:rPr>
        <w:t>Career Development Professional:</w:t>
      </w:r>
      <w:r>
        <w:t xml:space="preserve"> Defined by the CCDF (2021) as a professional who helps people navigate learning and employment transitions across the lifespan, acquire and enhance skills, seek and create employment, and access community services that support personal and professional growth in an increasingly complex, interdependent and changing world.</w:t>
      </w:r>
    </w:p>
    <w:p w14:paraId="0000002A" w14:textId="77777777" w:rsidR="000A4879" w:rsidRDefault="000A4879">
      <w:pPr>
        <w:spacing w:line="240" w:lineRule="auto"/>
      </w:pPr>
    </w:p>
    <w:p w14:paraId="0000002B" w14:textId="77777777" w:rsidR="000A4879" w:rsidRDefault="005A4709">
      <w:pPr>
        <w:spacing w:line="240" w:lineRule="auto"/>
      </w:pPr>
      <w:r>
        <w:rPr>
          <w:i/>
        </w:rPr>
        <w:t>Career Assessment:</w:t>
      </w:r>
      <w:r>
        <w:t xml:space="preserve"> Defined by the OCCOQ (2011) as a process of gathering information, identifying issues, needs, and clarifying personal and environmental resources in relation to the issues and needs. Assessment helps individuals to increase self-awareness; understand their career issues; establish work, learning, and/or life balance goals; and provide a foundation for taking action and an indicator of ongoing progress. Assessment methods may include a variety of formal and informal techniques such as standardized and non-standardized instruments, interviews, personality measures, questionnaires, checklists, behavioural observations, and reports by significant others. Assessment can be done in individual or group contexts.</w:t>
      </w:r>
    </w:p>
    <w:p w14:paraId="0000002C" w14:textId="77777777" w:rsidR="000A4879" w:rsidRDefault="000A4879">
      <w:pPr>
        <w:spacing w:line="240" w:lineRule="auto"/>
      </w:pPr>
    </w:p>
    <w:p w14:paraId="0000002D" w14:textId="77777777" w:rsidR="000A4879" w:rsidRDefault="005A4709">
      <w:pPr>
        <w:spacing w:line="240" w:lineRule="auto"/>
      </w:pPr>
      <w:r>
        <w:rPr>
          <w:i/>
        </w:rPr>
        <w:t>Client(s):</w:t>
      </w:r>
      <w:r>
        <w:t xml:space="preserve"> In this document, clients can refer to individuals, groups, or organizations accessing counselling services.</w:t>
      </w:r>
    </w:p>
    <w:p w14:paraId="0000002E" w14:textId="77777777" w:rsidR="000A4879" w:rsidRDefault="000A4879">
      <w:pPr>
        <w:spacing w:line="240" w:lineRule="auto"/>
      </w:pPr>
    </w:p>
    <w:p w14:paraId="0000002F" w14:textId="77777777" w:rsidR="000A4879" w:rsidRDefault="005A4709">
      <w:pPr>
        <w:spacing w:line="240" w:lineRule="auto"/>
      </w:pPr>
      <w:r>
        <w:rPr>
          <w:i/>
        </w:rPr>
        <w:t xml:space="preserve">Mental Health: </w:t>
      </w:r>
      <w:r>
        <w:t>The World Health Organization (WHO, 2022) defines mental health as “a state of mental well-being that enables people to cope with the stresses of life, realize their abilities, learn well and work well, and contribute to their community.”</w:t>
      </w:r>
    </w:p>
    <w:p w14:paraId="00000030" w14:textId="77777777" w:rsidR="000A4879" w:rsidRDefault="000A4879">
      <w:pPr>
        <w:spacing w:line="240" w:lineRule="auto"/>
      </w:pPr>
    </w:p>
    <w:p w14:paraId="00000031" w14:textId="77777777" w:rsidR="000A4879" w:rsidRDefault="005A4709">
      <w:pPr>
        <w:spacing w:line="240" w:lineRule="auto"/>
      </w:pPr>
      <w:r>
        <w:rPr>
          <w:i/>
        </w:rPr>
        <w:t xml:space="preserve">Vocational Psychology: </w:t>
      </w:r>
      <w:r>
        <w:t>Vocational psychology is the scientific study of career and career development (Jackson &amp; Verdino, 2012). The applied arm of vocational psychology is career counselling.</w:t>
      </w:r>
    </w:p>
    <w:p w14:paraId="00000032" w14:textId="77777777" w:rsidR="000A4879" w:rsidRDefault="000A4879">
      <w:pPr>
        <w:spacing w:line="240" w:lineRule="auto"/>
      </w:pPr>
    </w:p>
    <w:p w14:paraId="00000033" w14:textId="77777777" w:rsidR="000A4879" w:rsidRDefault="005A4709">
      <w:pPr>
        <w:widowControl w:val="0"/>
        <w:spacing w:line="240" w:lineRule="auto"/>
        <w:rPr>
          <w:b/>
        </w:rPr>
      </w:pPr>
      <w:r>
        <w:rPr>
          <w:b/>
        </w:rPr>
        <w:t>Scope and Structure</w:t>
      </w:r>
    </w:p>
    <w:p w14:paraId="00000034" w14:textId="77777777" w:rsidR="000A4879" w:rsidRDefault="000A4879">
      <w:pPr>
        <w:widowControl w:val="0"/>
        <w:spacing w:line="240" w:lineRule="auto"/>
        <w:rPr>
          <w:b/>
        </w:rPr>
      </w:pPr>
    </w:p>
    <w:p w14:paraId="00000035" w14:textId="77777777" w:rsidR="000A4879" w:rsidRDefault="005A4709">
      <w:pPr>
        <w:widowControl w:val="0"/>
        <w:spacing w:line="240" w:lineRule="auto"/>
        <w:ind w:firstLine="720"/>
      </w:pPr>
      <w:r>
        <w:t xml:space="preserve">It is important to highlight the distinction between </w:t>
      </w:r>
      <w:r>
        <w:rPr>
          <w:i/>
        </w:rPr>
        <w:t>standards</w:t>
      </w:r>
      <w:r>
        <w:t xml:space="preserve"> and </w:t>
      </w:r>
      <w:r>
        <w:rPr>
          <w:i/>
        </w:rPr>
        <w:t>guidelines</w:t>
      </w:r>
      <w:r>
        <w:t>. Guidelines refer to statements that suggest or recommend specific professional behavior, endeavors, or conduct for counsellors. Guidelines differ from standards in that standards are mandatory and may be accompanied by an enforcement mechanism. Comparatively, guidelines are aspirational in intent and are meant to facilitate the continued development of the profession and to help assure a high level of professional practice. Guidelines are not intended to be mandatory, exhaustive, or applicable to every professional and clinical situation. They are not definitive and are not intended to take precedence over the judgment of counsellors, professional ethics and standards, or federal and provincial employment laws. These guidelines are also intended to be delivered within an individual practitioner’s boundaries of competency and within their professional scope of practice. Each guideline allows room for new evidence and revised and updated information as the field of counselling and career development grows and adapts. Regular applied use of the guidelines in counselling practice, training, or organizational policy development and feedback from this use can also help keep the guidelines a living document. Of note, counselling and career counselling are ever changing landscapes. Not only do licensing requirements and credentials vary by jurisdiction, these requirements are likely to evolve over time. While these guidelines provide direction for counsellors and psychotherapists to integrate career into general practice, it is important that practitioners refer to their local licensing bodies for guidance on who is licensed to do what work and in what context.</w:t>
      </w:r>
    </w:p>
    <w:p w14:paraId="00000036" w14:textId="77777777" w:rsidR="000A4879" w:rsidRDefault="000A4879">
      <w:pPr>
        <w:widowControl w:val="0"/>
        <w:spacing w:line="240" w:lineRule="auto"/>
      </w:pPr>
    </w:p>
    <w:p w14:paraId="00000037" w14:textId="77777777" w:rsidR="000A4879" w:rsidRDefault="005A4709">
      <w:pPr>
        <w:widowControl w:val="0"/>
        <w:spacing w:line="240" w:lineRule="auto"/>
        <w:rPr>
          <w:b/>
        </w:rPr>
      </w:pPr>
      <w:r>
        <w:rPr>
          <w:b/>
        </w:rPr>
        <w:t>Purpose</w:t>
      </w:r>
    </w:p>
    <w:p w14:paraId="00000038" w14:textId="77777777" w:rsidR="000A4879" w:rsidRDefault="000A4879">
      <w:pPr>
        <w:widowControl w:val="0"/>
        <w:spacing w:line="240" w:lineRule="auto"/>
        <w:rPr>
          <w:b/>
        </w:rPr>
      </w:pPr>
    </w:p>
    <w:p w14:paraId="00000039" w14:textId="77777777" w:rsidR="000A4879" w:rsidRDefault="005A4709">
      <w:pPr>
        <w:widowControl w:val="0"/>
        <w:spacing w:line="240" w:lineRule="auto"/>
        <w:ind w:firstLine="720"/>
        <w:rPr>
          <w:b/>
        </w:rPr>
      </w:pPr>
      <w:r>
        <w:t xml:space="preserve">The purpose of this project is to provide guidance to Canadian Certified Counsellors on </w:t>
      </w:r>
      <w:r>
        <w:lastRenderedPageBreak/>
        <w:t>how to integrate the substantive and empirically-supported range of career related theories and interventions in their general counselling practice. Attitudes, knowledge, and skills have been identified as important components of implementing evidence-based practices (Michie et al., 2005). Thus, these guidelines are intended to help counsellors develop attitudes, knowledge, and skills consistent with work-related competencies as to empower counsellors to incorporate and address these concerns with more confidence and effectiveness in their practice. The aim is to encourage and support general counsellors to understand the importance of work and career and to integrate this understanding into their practice. This understanding still leaves room for referrals to career development professionals when needed or desired. Economic considerations are also incorporated into the guidelines, with many cost-effective recommendations for those wanting to integrate the guidelines in under-resourced settings.</w:t>
      </w:r>
    </w:p>
    <w:p w14:paraId="0000003A" w14:textId="77777777" w:rsidR="000A4879" w:rsidRDefault="000A4879">
      <w:pPr>
        <w:spacing w:line="240" w:lineRule="auto"/>
        <w:rPr>
          <w:b/>
        </w:rPr>
      </w:pPr>
    </w:p>
    <w:p w14:paraId="0000003B" w14:textId="77777777" w:rsidR="000A4879" w:rsidRDefault="005A4709">
      <w:pPr>
        <w:spacing w:line="240" w:lineRule="auto"/>
        <w:rPr>
          <w:b/>
        </w:rPr>
      </w:pPr>
      <w:r>
        <w:rPr>
          <w:b/>
        </w:rPr>
        <w:t>Background</w:t>
      </w:r>
    </w:p>
    <w:p w14:paraId="0000003C" w14:textId="77777777" w:rsidR="000A4879" w:rsidRDefault="000A4879">
      <w:pPr>
        <w:spacing w:line="240" w:lineRule="auto"/>
        <w:rPr>
          <w:b/>
        </w:rPr>
      </w:pPr>
    </w:p>
    <w:p w14:paraId="0000003D" w14:textId="77777777" w:rsidR="000A4879" w:rsidRDefault="005A4709">
      <w:pPr>
        <w:spacing w:line="240" w:lineRule="auto"/>
        <w:ind w:firstLine="720"/>
      </w:pPr>
      <w:r>
        <w:t>These guidelines were developed by members of the CCPA Career Counsellors Chapter (e.g., Jakkapan, Michelle, Dawn, Rebecca) and in consultation with career-related specialists (i.e., a balance of academics and practitioners in the field) and career and counselling-related organizations. These guidelines were reviewed by the CCPA Career Counsellors Chapter Board of Directors, including Jen Davies, Tanya Bilsbury, Judith MacKinnon, Christine Frigault, and Prsicilla Jabouin. A special thank you to Dr. Susan Whiston, who was consulted on her development of similar APA (2017) guidelines, and Dr. Michel Turcotte, for providing perspectives from French Canadian literature. These guidelines were made possible with a Chapter Support Fund from the CCPA. The process of developing the guidelines included consultation of best practices for developing guidelines (APA, 2002), a systematic search of peer-reviewed and grey literature of evidence-based practices for integrating career into general counselling, and a review of related guidelines in counselling and career counselling subfields. During this process, attempts were made to integrate specific literature and topics relevant to the Canadian context, including that of French Canadian and Indigenous academics and practitioners.</w:t>
      </w:r>
    </w:p>
    <w:p w14:paraId="0000003E" w14:textId="77777777" w:rsidR="000A4879" w:rsidRDefault="000A4879">
      <w:pPr>
        <w:spacing w:line="240" w:lineRule="auto"/>
        <w:rPr>
          <w:b/>
        </w:rPr>
      </w:pPr>
    </w:p>
    <w:p w14:paraId="0000003F" w14:textId="77777777" w:rsidR="000A4879" w:rsidRDefault="005A4709">
      <w:pPr>
        <w:spacing w:line="240" w:lineRule="auto"/>
        <w:rPr>
          <w:b/>
        </w:rPr>
      </w:pPr>
      <w:r>
        <w:rPr>
          <w:b/>
        </w:rPr>
        <w:t>Guidelines</w:t>
      </w:r>
    </w:p>
    <w:p w14:paraId="00000040" w14:textId="77777777" w:rsidR="000A4879" w:rsidRDefault="000A4879">
      <w:pPr>
        <w:spacing w:line="240" w:lineRule="auto"/>
        <w:rPr>
          <w:b/>
        </w:rPr>
      </w:pPr>
    </w:p>
    <w:p w14:paraId="00000041" w14:textId="77777777" w:rsidR="000A4879" w:rsidRDefault="005A4709">
      <w:pPr>
        <w:spacing w:line="240" w:lineRule="auto"/>
      </w:pPr>
      <w:r>
        <w:rPr>
          <w:i/>
        </w:rPr>
        <w:t>Guideline 1:</w:t>
      </w:r>
      <w:r>
        <w:t xml:space="preserve"> Cultivate attitudes that recognize the importance of work in clients’ lives and how it might play a role in psychological well-being and distress for clients seeking general counselling.</w:t>
      </w:r>
    </w:p>
    <w:p w14:paraId="00000042" w14:textId="77777777" w:rsidR="000A4879" w:rsidRDefault="005A4709">
      <w:pPr>
        <w:spacing w:line="240" w:lineRule="auto"/>
      </w:pPr>
      <w:r>
        <w:rPr>
          <w:i/>
        </w:rPr>
        <w:t>Guideline 2:</w:t>
      </w:r>
      <w:r>
        <w:t xml:space="preserve"> Gain knowledge and skills related to various career counselling theories, practice, and assessment and/or how to apply traditional counselling theories to work-related issues. </w:t>
      </w:r>
    </w:p>
    <w:p w14:paraId="00000043" w14:textId="77777777" w:rsidR="000A4879" w:rsidRDefault="005A4709">
      <w:pPr>
        <w:spacing w:line="240" w:lineRule="auto"/>
      </w:pPr>
      <w:r>
        <w:rPr>
          <w:i/>
        </w:rPr>
        <w:t>Guideline 3:</w:t>
      </w:r>
      <w:r>
        <w:t xml:space="preserve"> Seek knowledge on the influence of diversity and intersectionality on work experiences and trajectories and develop skills to work from an intersectional lens.</w:t>
      </w:r>
    </w:p>
    <w:p w14:paraId="00000044" w14:textId="77777777" w:rsidR="000A4879" w:rsidRDefault="005A4709">
      <w:pPr>
        <w:spacing w:line="240" w:lineRule="auto"/>
      </w:pPr>
      <w:r>
        <w:rPr>
          <w:i/>
        </w:rPr>
        <w:t>Guideline 4:</w:t>
      </w:r>
      <w:r>
        <w:t xml:space="preserve"> Seek knowledge on the role of work concerns and transitions across the lifespan.</w:t>
      </w:r>
    </w:p>
    <w:p w14:paraId="00000045" w14:textId="77777777" w:rsidR="000A4879" w:rsidRDefault="005A4709">
      <w:pPr>
        <w:spacing w:line="240" w:lineRule="auto"/>
      </w:pPr>
      <w:r>
        <w:rPr>
          <w:i/>
        </w:rPr>
        <w:t>Guideline 5:</w:t>
      </w:r>
      <w:r>
        <w:t xml:space="preserve"> Seek knowledge on broader social, cultural, and economic factors that hinder or help employment, work, and career development and maintenance.</w:t>
      </w:r>
    </w:p>
    <w:p w14:paraId="00000046" w14:textId="77777777" w:rsidR="000A4879" w:rsidRDefault="005A4709">
      <w:pPr>
        <w:spacing w:line="240" w:lineRule="auto"/>
      </w:pPr>
      <w:r>
        <w:rPr>
          <w:i/>
        </w:rPr>
        <w:t>Guideline 6:</w:t>
      </w:r>
      <w:r>
        <w:t xml:space="preserve"> Adapt TRC principles to support First Nations, Metis, and Inuit clients with work-related issues.</w:t>
      </w:r>
    </w:p>
    <w:p w14:paraId="00000047" w14:textId="77777777" w:rsidR="000A4879" w:rsidRDefault="005A4709">
      <w:pPr>
        <w:spacing w:line="240" w:lineRule="auto"/>
      </w:pPr>
      <w:r>
        <w:rPr>
          <w:i/>
        </w:rPr>
        <w:t xml:space="preserve">Guideline 7: </w:t>
      </w:r>
      <w:r>
        <w:t>Engage in professional advocacy for decent work and integrating career development into mental health initiatives.</w:t>
      </w:r>
    </w:p>
    <w:p w14:paraId="00000048" w14:textId="77777777" w:rsidR="000A4879" w:rsidRDefault="000A4879">
      <w:pPr>
        <w:spacing w:line="240" w:lineRule="auto"/>
        <w:rPr>
          <w:b/>
        </w:rPr>
      </w:pPr>
    </w:p>
    <w:p w14:paraId="00000049" w14:textId="77777777" w:rsidR="000A4879" w:rsidRDefault="005A4709">
      <w:pPr>
        <w:spacing w:line="240" w:lineRule="auto"/>
        <w:jc w:val="center"/>
        <w:rPr>
          <w:b/>
        </w:rPr>
      </w:pPr>
      <w:r>
        <w:rPr>
          <w:b/>
        </w:rPr>
        <w:lastRenderedPageBreak/>
        <w:t>Guidelines and Applications</w:t>
      </w:r>
    </w:p>
    <w:p w14:paraId="0000004A" w14:textId="77777777" w:rsidR="000A4879" w:rsidRDefault="000A4879">
      <w:pPr>
        <w:spacing w:line="240" w:lineRule="auto"/>
        <w:rPr>
          <w:b/>
        </w:rPr>
      </w:pPr>
    </w:p>
    <w:p w14:paraId="0000004B" w14:textId="77777777" w:rsidR="000A4879" w:rsidRDefault="005A4709">
      <w:pPr>
        <w:spacing w:line="240" w:lineRule="auto"/>
      </w:pPr>
      <w:r>
        <w:rPr>
          <w:b/>
          <w:i/>
        </w:rPr>
        <w:t>Guideline 1:</w:t>
      </w:r>
      <w:r>
        <w:rPr>
          <w:b/>
        </w:rPr>
        <w:t xml:space="preserve"> Cultivate attitudes that recognize the importance of work in clients’ lives and how it might play a role in psychological well-being and distress for clients seeking general counselling.</w:t>
      </w:r>
    </w:p>
    <w:p w14:paraId="0000004C" w14:textId="77777777" w:rsidR="000A4879" w:rsidRDefault="005A4709">
      <w:pPr>
        <w:widowControl w:val="0"/>
        <w:spacing w:before="240" w:after="240" w:line="240" w:lineRule="auto"/>
        <w:ind w:firstLine="720"/>
      </w:pPr>
      <w:r>
        <w:t>Clients’ working lives are intrinsically tied to their mental health, well-being, and distress. Because of this, work concerns and development can have a synergistic influence on mental health. This is reasonable, given that life concerns, such as personal growth and purpose, are often nested within people’s work environment. Given this synergy, Hudson Breen and Lawrence (2021) posit that an exploration of career and work life is intrinsic to a counsellor’s role. Canadian researchers have long highlighted how a myriad of factors in the workplace can compromise well-being (Milot-Lapointe et al., 2020; Moulin et al., 2022; Redekopp &amp; Huston, 2020). Among these, precarious work and workplace harassment, including bullying, microaggressions, and discrimination, can have many deleterious consequences (Moulin et al., 2022). Meta-analyses have also demonstrated that low workplace autonomy (e.g., inability to make and impact decisions) and high job demands (e.g., long hours, increased workload) are risk factors to overall health and well-being (Stansfeld &amp; Candy, 2006; Theorell et al., 2015). Unlike some countries, Canada does not have the language to describe the costs of excessive and exploitative work. For example, Korea and Japan have the words ‘gwarosa’ and ‘karoshi’, which roughly translate to ‘overwork death’. Still, global epidemiological data convincingly suggests that working conditions affect both physical and psychological health (Gonzalez-Mulé &amp; Cockburn, 2021; O’Connor et al., 2021; Siegrist &amp; Li, 2018; Wong et al., 2019).</w:t>
      </w:r>
    </w:p>
    <w:p w14:paraId="0000004D" w14:textId="77777777" w:rsidR="000A4879" w:rsidRDefault="005A4709">
      <w:pPr>
        <w:widowControl w:val="0"/>
        <w:spacing w:before="240" w:after="240" w:line="240" w:lineRule="auto"/>
        <w:ind w:firstLine="720"/>
      </w:pPr>
      <w:r>
        <w:t>It is known that both work and mental health mutually influence each other. Work conditions can negatively impact mental health, resulting in anxiety, stress, fatigue, and sleep problems (Alfonso et al., 2017). Comparatively, mental health difficulties can impede and prevent work participation (Waddell &amp; Burton, 2006). These effects can be bidirectional, where concerns like anxiety, depression, or substance use can interfere with the ability to keep up with work demands, contributing to additional stressors in one’s work and personal life (Harvey et al., 2013; Joyce et al., 2016). On the other hand, Waddell and Burton (2006) report that work has been demonstrated to improve overall well-being, including finding re-employment for those who had been unemployed. For this reason, there is value in ensuring proper adaptation to work demands and one’s work environment within the counselling setting. For example, counsellors may help clients to address work strain and interpersonal problems in the work environment, as well as advocate for organizational justice, proper compensation, and job security.</w:t>
      </w:r>
    </w:p>
    <w:p w14:paraId="0000004E" w14:textId="77777777" w:rsidR="000A4879" w:rsidRDefault="005A4709">
      <w:pPr>
        <w:widowControl w:val="0"/>
        <w:spacing w:before="240" w:after="240" w:line="240" w:lineRule="auto"/>
        <w:ind w:firstLine="720"/>
      </w:pPr>
      <w:r>
        <w:t xml:space="preserve">This further emphasizes that client concerns are tied to career concerns, and that explicitly addressing them with career interventions could lead to improvements in client mental health. Recent Canadian research by Milot-Lapointe and colleagues (2020) demonstrates this very phenomenon, where the integration of career counselling and career-related interventions contributes to the alleviation of psychological distress for clients (Heppner et al., 2004; Multon et al., 2001). These findings illustrate that career counselling and personal counselling are not dichotomies. This is corroborated by Swanson (2002), who reports that counselling primarily focused on non-career issues is more effective if salient contextual career issues also are addressed. This supports long-standing assertions that career counselling inherently involves psychological processes (Gysbers et al., 2014). This has important implications, as Redekopp </w:t>
      </w:r>
      <w:r>
        <w:lastRenderedPageBreak/>
        <w:t>and Huston (2020) report that treating career issues as separate from mental health issues may lead to poorer mental health if crucial resources for career development are neglected. Importantly, it has been found that career development interventions may not only alleviate psychological distress, but can also serve as protective factors against future mental illness (Redekopp &amp; Huston, 2020). This makes sense, given that work can greatly contribute to one’s quality of life as a source of meaning and identity, a means of social connection, and opportunity for achievement (Blustein et al., 2019; Duffy et al., 2016). This is important when considering that one’s career is inclusive of important life roles outside of formal employment, including roles such as parenting (Blustein, 2006), or even athletic endeavors (Monton et al., 2022). Such diversity in work implores counsellors to consider that aspects of one’s work life can often overlap and complement or conflict with one another. Overall, the evidence points toward a need to cultivate an attitude that recognizes the significance of work in clients’ lives and consider the role it plays in the psychological well-being of clients who seek mental health counselling.</w:t>
      </w:r>
    </w:p>
    <w:p w14:paraId="0000004F" w14:textId="77777777" w:rsidR="000A4879" w:rsidRDefault="005A4709">
      <w:pPr>
        <w:spacing w:line="240" w:lineRule="auto"/>
      </w:pPr>
      <w:r>
        <w:rPr>
          <w:b/>
          <w:i/>
        </w:rPr>
        <w:t xml:space="preserve">Recommendations </w:t>
      </w:r>
      <w:r>
        <w:t>(summary of recommendations as identified by the evidence)</w:t>
      </w:r>
    </w:p>
    <w:p w14:paraId="00000050" w14:textId="77777777" w:rsidR="000A4879" w:rsidRDefault="000A4879">
      <w:pPr>
        <w:spacing w:line="240" w:lineRule="auto"/>
      </w:pPr>
    </w:p>
    <w:p w14:paraId="00000051" w14:textId="77777777" w:rsidR="000A4879" w:rsidRDefault="005A4709">
      <w:pPr>
        <w:widowControl w:val="0"/>
        <w:numPr>
          <w:ilvl w:val="0"/>
          <w:numId w:val="8"/>
        </w:numPr>
        <w:spacing w:line="240" w:lineRule="auto"/>
      </w:pPr>
      <w:r>
        <w:t>It is important for counsellors to cultivate an attitude around work as a significant component of human psychology, distress, and well-being. Heppner et al. (1996) found that the most frequently cited positive influence on trainees’ attitudes toward career counselling was the actual process of seeing career clients and working with the diverse issues in their lives from a holistic perspective. It would seem that the use of cases in training provides many of the same affective and attitudinal reactions from trainees. Well-developed and presented cases that integrate diverse clients and client needs can provide an effective way to demonstrate the primary and contextual aspects of work in people’s lives. Krieshok and Pelsma’s (2002) article provides highly useful advice about the use of cases to demonstrate this integration.</w:t>
      </w:r>
    </w:p>
    <w:p w14:paraId="00000052" w14:textId="77777777" w:rsidR="000A4879" w:rsidRDefault="000A4879">
      <w:pPr>
        <w:widowControl w:val="0"/>
        <w:spacing w:line="240" w:lineRule="auto"/>
        <w:ind w:left="720"/>
      </w:pPr>
    </w:p>
    <w:p w14:paraId="00000053" w14:textId="77777777" w:rsidR="000A4879" w:rsidRDefault="005A4709">
      <w:pPr>
        <w:widowControl w:val="0"/>
        <w:numPr>
          <w:ilvl w:val="0"/>
          <w:numId w:val="8"/>
        </w:numPr>
        <w:spacing w:line="240" w:lineRule="auto"/>
      </w:pPr>
      <w:r>
        <w:t>To continue developing an attitude that recognizes the importance of work in clients’ lives, one can draw upon attentional and memory processes (Michie et al., 2005). This can include adding cues to an office that welcome an exploration of work (e.g., posters about work and mental health). Additional cues may be embedded within intake interviews/assessments and case notes as a helpful reminder for counsellors to explore and assess clients’ work-related concerns and distress.</w:t>
      </w:r>
    </w:p>
    <w:p w14:paraId="00000054" w14:textId="77777777" w:rsidR="000A4879" w:rsidRDefault="000A4879">
      <w:pPr>
        <w:spacing w:line="240" w:lineRule="auto"/>
      </w:pPr>
    </w:p>
    <w:p w14:paraId="00000055" w14:textId="77777777" w:rsidR="000A4879" w:rsidRDefault="005A4709">
      <w:pPr>
        <w:numPr>
          <w:ilvl w:val="0"/>
          <w:numId w:val="8"/>
        </w:numPr>
        <w:spacing w:line="240" w:lineRule="auto"/>
      </w:pPr>
      <w:r>
        <w:t xml:space="preserve">The recognition of the mutual influence of work on mental health can also help counsellors to directly and actively address clients’ work uncertainties in session as a way to alleviate clients’ distress. For example, Milot-Lapointe et al. (2020) demonstrated that both in-session written exercises on career exploration and planning, as well as individualized feedback from counsellors on clients’ career choice, were helpful not only as career development tools, but also in reducing psychological distress. </w:t>
      </w:r>
    </w:p>
    <w:p w14:paraId="00000056" w14:textId="77777777" w:rsidR="000A4879" w:rsidRDefault="005A4709">
      <w:pPr>
        <w:widowControl w:val="0"/>
        <w:numPr>
          <w:ilvl w:val="0"/>
          <w:numId w:val="8"/>
        </w:numPr>
        <w:spacing w:before="240" w:after="240" w:line="240" w:lineRule="auto"/>
        <w:rPr>
          <w:sz w:val="28"/>
          <w:szCs w:val="28"/>
        </w:rPr>
      </w:pPr>
      <w:r>
        <w:t>The recognition that social support and meaningful work are shown to contribute to better mental health for those experiencing mental illness can also inform counselling practice (Waldmann, 2022). Counsellors can support clients to establish collegial support networks and develop an awareness of their work-values, including what is meaningful to them about their work, as a way to improve mental health outcomes.</w:t>
      </w:r>
    </w:p>
    <w:p w14:paraId="00000057" w14:textId="77777777" w:rsidR="000A4879" w:rsidRDefault="005A4709">
      <w:pPr>
        <w:spacing w:line="240" w:lineRule="auto"/>
      </w:pPr>
      <w:r>
        <w:rPr>
          <w:b/>
          <w:i/>
        </w:rPr>
        <w:lastRenderedPageBreak/>
        <w:t>Guideline 2:</w:t>
      </w:r>
      <w:r>
        <w:rPr>
          <w:b/>
        </w:rPr>
        <w:t xml:space="preserve"> Gain knowledge and skills related to various career counselling theories, practice, and assessment and/or how to apply traditional counselling theories to work-related issues. </w:t>
      </w:r>
    </w:p>
    <w:p w14:paraId="00000058" w14:textId="77777777" w:rsidR="000A4879" w:rsidRDefault="000A4879">
      <w:pPr>
        <w:spacing w:line="240" w:lineRule="auto"/>
      </w:pPr>
    </w:p>
    <w:p w14:paraId="00000059" w14:textId="77777777" w:rsidR="000A4879" w:rsidRDefault="005A4709">
      <w:pPr>
        <w:spacing w:line="240" w:lineRule="auto"/>
      </w:pPr>
      <w:r>
        <w:tab/>
        <w:t xml:space="preserve">Counselling psychology arises from its own unique background, initially stemming from the field of vocational guidance. Sinacore-Guinn (1995) notes, where clinical psychology emphasizes the medical-psychiatric model (e.g., focus on pathology, diagnosing clients), counselling emerges from strengths-based, developmental, and environmental models (e.g., focus on wellbeing, growth, sociocultural influences on clients). Along with this difference in focus compared to clinical psychology, counselling is rooted in educational and vocational perspectives (Shepard &amp; Mani, 2013). Up until recently, most counselling programs required career-vocation related coursework, with vocational psychology being situated as a subdiscipline of counselling psychology. This positions counselling psychology as uniquely qualified to meet the challenges of counselling on work-related topics. </w:t>
      </w:r>
    </w:p>
    <w:p w14:paraId="0000005A" w14:textId="77777777" w:rsidR="000A4879" w:rsidRDefault="000A4879">
      <w:pPr>
        <w:spacing w:line="240" w:lineRule="auto"/>
      </w:pPr>
    </w:p>
    <w:p w14:paraId="0000005B" w14:textId="77777777" w:rsidR="000A4879" w:rsidRDefault="005A4709">
      <w:pPr>
        <w:spacing w:line="240" w:lineRule="auto"/>
        <w:ind w:firstLine="720"/>
      </w:pPr>
      <w:r>
        <w:t xml:space="preserve">Unfortunately, the move toward a medical model in many counselling programs has led to less focus on, and thus, less familiarity with career and vocational theory among many general counselling practitioners (Sinacore-Guinn, 1995). Interestingly, many career counsellors have knowledge of general counselling theories and modalities, which they apply in career-specific counselling. These include humanistic, constructivist, emotion-focused, and acceptance and commitment therapy approaches, as well as motivational interviewing to help clients who are ambivalent about career development. There are also intersections with solution-focused approaches, empowerment theory, and anti-racist theory in career counselling. Although many career counsellors apply general counselling psychology theory in their practice, the parallel use of career theory in general counselling is less common. This might be due to some career theory being written in a way that makes it difficult to use for practitioners with limited training and education in career counselling. For instance, Herr (1996) noted that abstract language used by career theorists in describing their work has made it difficult for practitioners to translate theory into practice. Jepsen (1996) made similar observations, noting that career theorists use more conceptual and research terminology in their writing, making it less accessible to the wide range of counselling practitioners delivering career interventions. </w:t>
      </w:r>
    </w:p>
    <w:p w14:paraId="0000005C" w14:textId="77777777" w:rsidR="000A4879" w:rsidRDefault="000A4879">
      <w:pPr>
        <w:spacing w:line="240" w:lineRule="auto"/>
      </w:pPr>
    </w:p>
    <w:p w14:paraId="0000005D" w14:textId="77777777" w:rsidR="000A4879" w:rsidRDefault="005A4709">
      <w:pPr>
        <w:spacing w:line="240" w:lineRule="auto"/>
        <w:ind w:firstLine="720"/>
      </w:pPr>
      <w:r>
        <w:t xml:space="preserve">Still, career interventions can significantly complement traditional counselling practice by going beyond alleviating symptoms such as anxiety or depression, and addressing the root causes of issues that stem from one’s work life. This emphasizes the important benefits that knowledge and skills in career counselling theories and interventions can provide for all counsellors. Active pursuit of training and competence in career-related theory and interventions can greatly enhance the practice of general practitioners. This includes using career theory and interventions to empower clients to make vocational choices, which can contribute to significant changes among social, economic, personal, and work-related outcomes. Counsellors who practice with both career development and mental health-related outcomes in mind may potentially see much greater improvement and resiliency in client well-being, as well as impacts in the broader sociocultural context (Redekopp &amp; Huston, 2020). </w:t>
      </w:r>
    </w:p>
    <w:p w14:paraId="0000005E" w14:textId="77777777" w:rsidR="000A4879" w:rsidRDefault="000A4879">
      <w:pPr>
        <w:spacing w:line="240" w:lineRule="auto"/>
      </w:pPr>
    </w:p>
    <w:p w14:paraId="0000005F" w14:textId="77777777" w:rsidR="000A4879" w:rsidRDefault="005A4709">
      <w:pPr>
        <w:spacing w:line="240" w:lineRule="auto"/>
        <w:rPr>
          <w:b/>
          <w:i/>
        </w:rPr>
      </w:pPr>
      <w:r>
        <w:rPr>
          <w:b/>
          <w:i/>
        </w:rPr>
        <w:t>Recommendations</w:t>
      </w:r>
    </w:p>
    <w:p w14:paraId="00000060" w14:textId="77777777" w:rsidR="000A4879" w:rsidRDefault="000A4879">
      <w:pPr>
        <w:spacing w:line="240" w:lineRule="auto"/>
        <w:rPr>
          <w:b/>
          <w:i/>
        </w:rPr>
      </w:pPr>
    </w:p>
    <w:p w14:paraId="00000061" w14:textId="77777777" w:rsidR="000A4879" w:rsidRDefault="005A4709">
      <w:pPr>
        <w:numPr>
          <w:ilvl w:val="0"/>
          <w:numId w:val="4"/>
        </w:numPr>
        <w:spacing w:line="240" w:lineRule="auto"/>
      </w:pPr>
      <w:r>
        <w:lastRenderedPageBreak/>
        <w:t xml:space="preserve">Building on the recognition of the importance and relevance of career in general counselling, counsellors may seek knowledge and training in career counselling theory, research, practice, assessment, assessment tools, and interpretation of results. This includes integrating career-related concerns in client diagnostic conceptualizations and treatment plans and the skills for implementing them. This training can include courses within university institutions, self-study of evidence-based research in career theory and practice, career-specific supervision, and workshops and education sessions through career-development organizations (e.g., the CCPA). Active engagement in career-related training is consistent with CCPA Standard A3, which mandates that counsellors must practice within the boundaries of their competence. </w:t>
      </w:r>
    </w:p>
    <w:p w14:paraId="00000062" w14:textId="77777777" w:rsidR="000A4879" w:rsidRDefault="000A4879">
      <w:pPr>
        <w:spacing w:line="240" w:lineRule="auto"/>
        <w:ind w:left="720"/>
      </w:pPr>
    </w:p>
    <w:p w14:paraId="00000063" w14:textId="77777777" w:rsidR="000A4879" w:rsidRDefault="005A4709">
      <w:pPr>
        <w:numPr>
          <w:ilvl w:val="0"/>
          <w:numId w:val="4"/>
        </w:numPr>
        <w:spacing w:line="240" w:lineRule="auto"/>
      </w:pPr>
      <w:r>
        <w:t xml:space="preserve">Working from an orientation of integrationism, counsellors may employ various relevant career theories in their work with clients. Prominent theories include person-environment fit, developmental self-concept, psychology of working, social learning, Holland’s theory of vocational types, career construction, engagement, system, culture, emancipation. From these theories, counsellors are encouraged to integrate career interventions into their work while remaining consistent with the fundamentals of their therapeutic orientation (Michaud et al., 2011). </w:t>
      </w:r>
    </w:p>
    <w:p w14:paraId="00000064" w14:textId="77777777" w:rsidR="000A4879" w:rsidRDefault="000A4879">
      <w:pPr>
        <w:spacing w:line="240" w:lineRule="auto"/>
        <w:ind w:left="720"/>
      </w:pPr>
    </w:p>
    <w:p w14:paraId="00000065" w14:textId="77777777" w:rsidR="000A4879" w:rsidRDefault="005A4709">
      <w:pPr>
        <w:numPr>
          <w:ilvl w:val="0"/>
          <w:numId w:val="4"/>
        </w:numPr>
        <w:spacing w:line="240" w:lineRule="auto"/>
        <w:rPr>
          <w:sz w:val="26"/>
          <w:szCs w:val="26"/>
        </w:rPr>
      </w:pPr>
      <w:r>
        <w:t>Exploring and assessing clients’ work-related interests, beliefs, values, skills, and abilities through a variety of career counselling tools (e.g., RIASEC, values inventories, narrative methods) and connecting these to market needs (e.g., through Labour Market Information systems such as the Canadian Job Bank or similar provincial websites) can empower clients to make relevant and informed career choices. Skill development such as resume writing, job interview role-play, and how to access and use digital Labour Market Information and other work-related community resources can also give clients a sense of self-efficacy in applying for and accessing employment. Of note, the landscape of tool development and validation is ever-changing. It is, therefore, important to consult recent literature when selecting tools to use with clients to understand which populations the tools are normed for and whether they are appropriate for a given population (e.g., there are structural differences in some tools depending on intersections of ethnicity, gender, socioeconomic status, etc.; Kantamneni &amp; Fouad, 2011;</w:t>
      </w:r>
      <w:r>
        <w:rPr>
          <w:rFonts w:ascii="Arial" w:eastAsia="Arial" w:hAnsi="Arial" w:cs="Arial"/>
          <w:color w:val="222222"/>
          <w:sz w:val="20"/>
          <w:szCs w:val="20"/>
        </w:rPr>
        <w:t xml:space="preserve"> </w:t>
      </w:r>
      <w:r>
        <w:t xml:space="preserve">Ryan et al., 1996). </w:t>
      </w:r>
    </w:p>
    <w:p w14:paraId="00000066" w14:textId="77777777" w:rsidR="000A4879" w:rsidRDefault="000A4879">
      <w:pPr>
        <w:spacing w:line="240" w:lineRule="auto"/>
        <w:rPr>
          <w:b/>
        </w:rPr>
      </w:pPr>
    </w:p>
    <w:p w14:paraId="00000067" w14:textId="77777777" w:rsidR="000A4879" w:rsidRDefault="005A4709">
      <w:pPr>
        <w:spacing w:line="240" w:lineRule="auto"/>
        <w:rPr>
          <w:b/>
        </w:rPr>
      </w:pPr>
      <w:r>
        <w:rPr>
          <w:b/>
          <w:i/>
        </w:rPr>
        <w:t>Guideline 3:</w:t>
      </w:r>
      <w:r>
        <w:rPr>
          <w:b/>
        </w:rPr>
        <w:t xml:space="preserve"> Seek knowledge on the influence of diversity and intersectionality on work experiences and trajectories and develop skills to work from an intersectional lens.</w:t>
      </w:r>
    </w:p>
    <w:p w14:paraId="00000068" w14:textId="77777777" w:rsidR="000A4879" w:rsidRDefault="000A4879">
      <w:pPr>
        <w:spacing w:line="240" w:lineRule="auto"/>
        <w:rPr>
          <w:b/>
        </w:rPr>
      </w:pPr>
    </w:p>
    <w:p w14:paraId="00000069" w14:textId="77777777" w:rsidR="000A4879" w:rsidRDefault="005A4709">
      <w:pPr>
        <w:spacing w:line="240" w:lineRule="auto"/>
        <w:ind w:firstLine="720"/>
      </w:pPr>
      <w:r>
        <w:t xml:space="preserve">Counsellors have long appreciated the diverse cultures and identities that exist for clients. This includes a recognition of how various identities intersect and build upon each other in ways that bestow them with certain privileges or experiences of overlapping oppression (Ratts et al., 2016). In the career counselling realm, professional recommendations also encourage awareness of how clients’ social and cultural identities can interact with workplace beliefs, opportunities, and experiences (e.g., CCDF, 2021; CDANZ, 2018; IAEVG, 2018; NCDA, 2009). This is because one’s diversity and identities can greatly influence their work-related experiences and trajectories. </w:t>
      </w:r>
    </w:p>
    <w:p w14:paraId="0000006A" w14:textId="77777777" w:rsidR="000A4879" w:rsidRDefault="000A4879">
      <w:pPr>
        <w:spacing w:line="240" w:lineRule="auto"/>
        <w:ind w:firstLine="720"/>
      </w:pPr>
    </w:p>
    <w:p w14:paraId="0000006B" w14:textId="77777777" w:rsidR="000A4879" w:rsidRDefault="005A4709">
      <w:pPr>
        <w:spacing w:line="240" w:lineRule="auto"/>
        <w:ind w:firstLine="720"/>
      </w:pPr>
      <w:r>
        <w:lastRenderedPageBreak/>
        <w:t xml:space="preserve">The multiplicity of racialization, ethnicity, disability status, social class, gender, or sexual orientation may coalesce to bring forward experiences of oppression, inequity, or opportunity within work environments (Rogers &amp; Kelly, 2011). For example, a White, cis-gendered, enabled man may be more likely to experience greater opportunities and less discrimination within his work and career trajectory. In contrast, an ethnic minority woman with a mobility disability may experience much greater inequities and barriers in her work setting and career development. It is important for counsellors to be mindful that those with acquired, intellectual, and developmental disabilities can be particularly marginalized when it comes to the workplace. Counsellors must also be aware that there are many types of disabilities, such as hearing, visual, and others, which are associated with greater underemployment (Government of Canada, 2018a). For example, many individuals with disabilities are offered only part-time employment, and are often more likely to earn less than people without disabilities. As such, many clients with disabilities may experience ongoing financial insecurity (Government of Canada, 2018a; Zammit &amp; Chen, 2021), and the psychological distress associated with this. </w:t>
      </w:r>
    </w:p>
    <w:p w14:paraId="0000006C" w14:textId="77777777" w:rsidR="000A4879" w:rsidRDefault="000A4879">
      <w:pPr>
        <w:spacing w:line="240" w:lineRule="auto"/>
      </w:pPr>
    </w:p>
    <w:p w14:paraId="0000006D" w14:textId="77777777" w:rsidR="000A4879" w:rsidRDefault="005A4709">
      <w:pPr>
        <w:spacing w:line="240" w:lineRule="auto"/>
        <w:ind w:firstLine="720"/>
      </w:pPr>
      <w:r>
        <w:t xml:space="preserve"> Within the various layers of oppression, it is also well reported that microaggressions can commonly occur in the work environment, contributing significantly to psychological distress (Moulin et al., 2022). Degrading or intolerant messages may harm not only the subject of the microaggression, but also other colleagues who may worry that they could also be discriminated against. This is problematic, as workers who are anxious and preoccupied with feeling they have to protect themselves at work will have more difficulty with productivity and accomplishing goals. This impact on job performance can lead to further negative consequences and stressors. Counsellors should also be aware that cultural minority individuals may feel coerced into using or agreeing with stereotypes (e.g., gender, racial) as a form of survival at work (Pfafman &amp; McEwan, 2014). This real or enacted accommodation and internalization of stereotypes can create lasting psychological injuries (Speight, 2007). Counsellors attuned to these situations are well positioned to provide support for dealing with these triggers and psychological injuries. It should be noted that when working with cases involving bullying and discrimination, counsellors should be aware that these phenomena may manifest differently between work and school organizations and environments. It is also important for counsellors to be mindful of the phenomenon of mobbing, a form of bullying by a group (Leymann, 1996). This occurs when social bullying escalates into managerial networks and processes within an organization. Mobbing can result in constructive dismissal, a phenomenon in which an employee feels they must resign as a result of a hostile or unreasonable work environment (Leymann, 1996). It is important for counsellors to be aware of these various manifestations of bullying and workplace hostilities, so that they may understand and empathize with a client’s experiences, rather than mistake them for other symptoms and disorders (e.g., paranoid symptoms or borderline personality disorder; Leymann &amp; Gustafsson, 1996).</w:t>
      </w:r>
    </w:p>
    <w:p w14:paraId="0000006E" w14:textId="77777777" w:rsidR="000A4879" w:rsidRDefault="000A4879">
      <w:pPr>
        <w:spacing w:line="240" w:lineRule="auto"/>
        <w:ind w:firstLine="720"/>
      </w:pPr>
    </w:p>
    <w:p w14:paraId="0000006F" w14:textId="77777777" w:rsidR="000A4879" w:rsidRDefault="005A4709">
      <w:pPr>
        <w:spacing w:line="240" w:lineRule="auto"/>
        <w:ind w:firstLine="720"/>
      </w:pPr>
      <w:r>
        <w:t xml:space="preserve">Viewing clients’ concerns through a lens of cultural sensitivity allows counsellors to work toward an understanding and appreciation of clients from their own frame of reference (CCDF, 2021). This is equally important in work-related counselling, as the constellation of a person’s various intersections and social locations will play a role in their work experiences and trajectory. This guideline converges with CCPA Standards for the profession, where diversity responsiveness (A12), respect for inclusivity, diversity, difference, and intersectionality (B9), </w:t>
      </w:r>
      <w:r>
        <w:lastRenderedPageBreak/>
        <w:t>and sensitivity to diversity when assessing and evaluating (C10) are integral facets of counsellors’ professional practice and identity.</w:t>
      </w:r>
    </w:p>
    <w:p w14:paraId="00000070" w14:textId="77777777" w:rsidR="000A4879" w:rsidRDefault="000A4879">
      <w:pPr>
        <w:spacing w:line="240" w:lineRule="auto"/>
      </w:pPr>
    </w:p>
    <w:p w14:paraId="00000071" w14:textId="77777777" w:rsidR="000A4879" w:rsidRDefault="005A4709">
      <w:pPr>
        <w:spacing w:line="240" w:lineRule="auto"/>
        <w:rPr>
          <w:i/>
          <w:color w:val="222222"/>
        </w:rPr>
      </w:pPr>
      <w:r>
        <w:rPr>
          <w:b/>
          <w:i/>
        </w:rPr>
        <w:t>Recommendations</w:t>
      </w:r>
    </w:p>
    <w:p w14:paraId="00000072" w14:textId="77777777" w:rsidR="000A4879" w:rsidRDefault="000A4879">
      <w:pPr>
        <w:spacing w:line="240" w:lineRule="auto"/>
        <w:rPr>
          <w:i/>
          <w:color w:val="222222"/>
        </w:rPr>
      </w:pPr>
    </w:p>
    <w:p w14:paraId="00000073" w14:textId="77777777" w:rsidR="000A4879" w:rsidRDefault="005A4709">
      <w:pPr>
        <w:numPr>
          <w:ilvl w:val="0"/>
          <w:numId w:val="2"/>
        </w:numPr>
        <w:spacing w:line="240" w:lineRule="auto"/>
        <w:rPr>
          <w:color w:val="222222"/>
        </w:rPr>
      </w:pPr>
      <w:r>
        <w:t xml:space="preserve">Counsellors should actively seek to understand how identity and diversity relates to clients’ work experiences, opportunities, and challenges through an intersectional lens. This might include taking advantage of career organizations’ literature review databases on diversity in the workplace (e.g., </w:t>
      </w:r>
      <w:hyperlink r:id="rId7">
        <w:r>
          <w:rPr>
            <w:color w:val="1155CC"/>
            <w:u w:val="single"/>
          </w:rPr>
          <w:t>https://ceric.ca/literature-searches/</w:t>
        </w:r>
      </w:hyperlink>
      <w:r>
        <w:t>) and recognizing the nuances and limitations of the research in understanding individual clients.</w:t>
      </w:r>
    </w:p>
    <w:p w14:paraId="00000074" w14:textId="77777777" w:rsidR="000A4879" w:rsidRDefault="000A4879">
      <w:pPr>
        <w:spacing w:line="240" w:lineRule="auto"/>
      </w:pPr>
    </w:p>
    <w:p w14:paraId="00000075" w14:textId="77777777" w:rsidR="000A4879" w:rsidRDefault="005A4709">
      <w:pPr>
        <w:numPr>
          <w:ilvl w:val="0"/>
          <w:numId w:val="2"/>
        </w:numPr>
        <w:spacing w:line="240" w:lineRule="auto"/>
      </w:pPr>
      <w:r>
        <w:t>Counsellors can actively explore with clients’ how their identities and diverse backgrounds influence their experiences at work and their work-related beliefs. This might include using a culturally sensitive career intake protocol, such as Ponterotto and colleagues’ (2000) Career-in-Culture-Inteview. They may also incorporate cultural humility and open curiosity in working with clients and their various intersecting identities.</w:t>
      </w:r>
    </w:p>
    <w:p w14:paraId="00000076" w14:textId="77777777" w:rsidR="000A4879" w:rsidRDefault="000A4879">
      <w:pPr>
        <w:spacing w:line="240" w:lineRule="auto"/>
        <w:ind w:left="720"/>
      </w:pPr>
    </w:p>
    <w:p w14:paraId="00000077" w14:textId="77777777" w:rsidR="000A4879" w:rsidRDefault="005A4709">
      <w:pPr>
        <w:numPr>
          <w:ilvl w:val="0"/>
          <w:numId w:val="2"/>
        </w:numPr>
        <w:spacing w:line="240" w:lineRule="auto"/>
      </w:pPr>
      <w:r>
        <w:t>Counsellors can support clients to advocate for fair practices at work and provide psychoeducation on workplace discrimination and harassment based on clients’ identities. They might also provide information to interested clients on how they might access formal grievance processes, pros and cons of filing a workplace complaint, where to find information on workplace rights, and so on. Counsellors might also play an integral role in psychologically supporting clients who do choose to address workplace discrimination and harassment, as this may be a threatening and arduous process. This may necessitate engaging from a trauma-informed approach to help people to navigate the trauma associated with such processes.</w:t>
      </w:r>
    </w:p>
    <w:p w14:paraId="00000078" w14:textId="77777777" w:rsidR="000A4879" w:rsidRDefault="000A4879">
      <w:pPr>
        <w:spacing w:line="240" w:lineRule="auto"/>
        <w:ind w:left="720"/>
      </w:pPr>
    </w:p>
    <w:p w14:paraId="00000079" w14:textId="77777777" w:rsidR="000A4879" w:rsidRDefault="005A4709">
      <w:pPr>
        <w:spacing w:line="240" w:lineRule="auto"/>
        <w:rPr>
          <w:b/>
        </w:rPr>
      </w:pPr>
      <w:r>
        <w:rPr>
          <w:b/>
          <w:i/>
        </w:rPr>
        <w:t>Guideline 4:</w:t>
      </w:r>
      <w:r>
        <w:rPr>
          <w:b/>
        </w:rPr>
        <w:t xml:space="preserve"> Seek knowledge on the role of work concerns and transitions across the lifespan.</w:t>
      </w:r>
    </w:p>
    <w:p w14:paraId="0000007A" w14:textId="77777777" w:rsidR="000A4879" w:rsidRDefault="000A4879">
      <w:pPr>
        <w:spacing w:line="240" w:lineRule="auto"/>
      </w:pPr>
    </w:p>
    <w:p w14:paraId="0000007B" w14:textId="77777777" w:rsidR="000A4879" w:rsidRDefault="005A4709">
      <w:pPr>
        <w:spacing w:line="240" w:lineRule="auto"/>
        <w:ind w:firstLine="720"/>
      </w:pPr>
      <w:r>
        <w:t xml:space="preserve">In the 21st century, individuals can no longer expect or depend on lifelong employment within one organization or with one employer.  One important implication of this is that individuals may no longer rely on their employers for career guidance and development, and must instead navigate and plan for their career development on their own (Ackerman &amp; Kanfer, 2020). As emphasized by Blustein (2016), current and future economic conditions indicate that many of the jobs and work of the present may be obsolete in the near future. People in contemporary times must prepare for a lifetime of work transitions. Counsellors are uniquely positioned to be in contact and intervene with clients at various points in their lives, including before, after, and during transitions, as well as preparing clients for future transitions. </w:t>
      </w:r>
    </w:p>
    <w:p w14:paraId="0000007C" w14:textId="77777777" w:rsidR="000A4879" w:rsidRDefault="000A4879">
      <w:pPr>
        <w:spacing w:line="240" w:lineRule="auto"/>
        <w:ind w:firstLine="720"/>
      </w:pPr>
    </w:p>
    <w:p w14:paraId="0000007D" w14:textId="77777777" w:rsidR="000A4879" w:rsidRDefault="005A4709">
      <w:pPr>
        <w:spacing w:line="240" w:lineRule="auto"/>
        <w:ind w:firstLine="720"/>
      </w:pPr>
      <w:r>
        <w:t xml:space="preserve">It is also important for counsellors to be aware of the impact of forced transitions across the lifespan. This can occur when an individual is no longer able to continue working within their chosen career. For example, this can assert considerable influence on the careers of adults with an acquired disability (Chen &amp; Zammit, 2022). Counsellors should be sensitive to the fact that previously established careers and career trajectories may suddenly no longer be available </w:t>
      </w:r>
      <w:r>
        <w:lastRenderedPageBreak/>
        <w:t xml:space="preserve">for individuals with acquired disabilities. They must also develop an awareness of not just the physical, but also psychological barriers clients may face during such a career transition. This might include difficulty accessing accommodations, or the influence of workplace and societal discrimination on clients’ mental health (Chen &amp; Zammit, 2022; Lindsay et al., 2019). These concerns will become increasingly pertinent as the proportion of Canadians with disabilities trends upwards each year (Chen &amp; Zammit, 2022; Government of Canada, 2018a; Government of Canada, 2022). </w:t>
      </w:r>
    </w:p>
    <w:p w14:paraId="0000007E" w14:textId="77777777" w:rsidR="000A4879" w:rsidRDefault="000A4879">
      <w:pPr>
        <w:spacing w:line="240" w:lineRule="auto"/>
      </w:pPr>
    </w:p>
    <w:p w14:paraId="0000007F" w14:textId="77777777" w:rsidR="000A4879" w:rsidRDefault="005A4709">
      <w:pPr>
        <w:spacing w:line="240" w:lineRule="auto"/>
        <w:ind w:firstLine="720"/>
      </w:pPr>
      <w:r>
        <w:t>Lifespan models of career can be helpful in developing knowledge of career concerns at various life stages (e.g., Super, 1980). This might include an understanding of how work considerations evolve from childhood to adulthood and the various concerns that might be embedded within these stages (e.g., young adults may be concerned with identity development in early career, whereas older adults might be concerned with the loss of identity upon retirement). Ultimately, understanding how work can affect and and be affected across the lifespan is important in supporting clients’ psychological well-being.</w:t>
      </w:r>
    </w:p>
    <w:p w14:paraId="00000080" w14:textId="77777777" w:rsidR="000A4879" w:rsidRDefault="000A4879">
      <w:pPr>
        <w:spacing w:line="240" w:lineRule="auto"/>
        <w:ind w:firstLine="720"/>
      </w:pPr>
    </w:p>
    <w:p w14:paraId="00000081" w14:textId="77777777" w:rsidR="000A4879" w:rsidRDefault="005A4709">
      <w:pPr>
        <w:spacing w:line="240" w:lineRule="auto"/>
        <w:rPr>
          <w:b/>
          <w:i/>
        </w:rPr>
      </w:pPr>
      <w:r>
        <w:rPr>
          <w:b/>
          <w:i/>
        </w:rPr>
        <w:t>Recommendations</w:t>
      </w:r>
    </w:p>
    <w:p w14:paraId="00000082" w14:textId="77777777" w:rsidR="000A4879" w:rsidRDefault="000A4879">
      <w:pPr>
        <w:spacing w:line="240" w:lineRule="auto"/>
      </w:pPr>
    </w:p>
    <w:p w14:paraId="00000083" w14:textId="77777777" w:rsidR="000A4879" w:rsidRDefault="005A4709">
      <w:pPr>
        <w:numPr>
          <w:ilvl w:val="0"/>
          <w:numId w:val="3"/>
        </w:numPr>
        <w:spacing w:after="420" w:line="240" w:lineRule="auto"/>
      </w:pPr>
      <w:r>
        <w:t>Counsellors should not hesitate to encourage clients to explore opportunities that build upon their interests and identity outside of their present or chosen vocational occupation. This can help better prepare clients to adjust to career transitions in a way that upholds life satisfaction, well-being, and cultivates a sense of balance in their career and personal lives (Gordon &amp; Lavallee, 2012; Hansen, et al., 2018; Moncton et al., 2022).</w:t>
      </w:r>
    </w:p>
    <w:p w14:paraId="00000084" w14:textId="77777777" w:rsidR="000A4879" w:rsidRDefault="005A4709">
      <w:pPr>
        <w:numPr>
          <w:ilvl w:val="0"/>
          <w:numId w:val="3"/>
        </w:numPr>
        <w:spacing w:line="240" w:lineRule="auto"/>
      </w:pPr>
      <w:r>
        <w:t xml:space="preserve">Counsellors can engage in career planning by emphasizing the development of skills and abilities that are robust rather than fixed, in appreciation of the fact that our labour market is in a state of perpetual change. As part of this, counsellors can work with clients to develop a whole-person understanding of their work-related attributes (e.g., knowledge, abilities, interests, attitudes, motivations) across the lifespan and how to adapt and apply these attributes in a changing work landscape (Ackerman &amp; Kanfer, 2020). When accompanied by job projection data, this acquired whole-person understanding may support clients to position themselves for future employment that best matches their unique attributes and history. </w:t>
      </w:r>
      <w:r>
        <w:br/>
      </w:r>
    </w:p>
    <w:p w14:paraId="00000085" w14:textId="77777777" w:rsidR="000A4879" w:rsidRDefault="005A4709">
      <w:pPr>
        <w:numPr>
          <w:ilvl w:val="0"/>
          <w:numId w:val="3"/>
        </w:numPr>
        <w:spacing w:line="240" w:lineRule="auto"/>
      </w:pPr>
      <w:r>
        <w:t xml:space="preserve">In working with individuals with acquired or developmental disabilities, counsellors should be mindful of physical, psychological, and social barriers their clients may experience (Chen, 2021; Chen &amp; Zammitt, 2022). They should also be attuned to the level of adaptation needed by clients during a career transition (e.g. adapting current work roles vs. planning for a change in vocation). Part of this may include helping them to advocate for needed accommodations and resources. </w:t>
      </w:r>
    </w:p>
    <w:p w14:paraId="00000086" w14:textId="77777777" w:rsidR="000A4879" w:rsidRDefault="000A4879">
      <w:pPr>
        <w:spacing w:line="240" w:lineRule="auto"/>
        <w:rPr>
          <w:color w:val="0000FF"/>
        </w:rPr>
      </w:pPr>
    </w:p>
    <w:p w14:paraId="00000087" w14:textId="77777777" w:rsidR="000A4879" w:rsidRDefault="005A4709">
      <w:pPr>
        <w:numPr>
          <w:ilvl w:val="0"/>
          <w:numId w:val="3"/>
        </w:numPr>
        <w:spacing w:line="240" w:lineRule="auto"/>
      </w:pPr>
      <w:r>
        <w:t xml:space="preserve">Relevant career theories may assist counsellors’ work with clients through instilling hope and meaning, encouraging action, and assisting in the planning of transitions across the lifespan. Seminal theories include Super (1980)’s life-span theory and C-DAC model (Super et al., 1992), Savickas (2013)’s career construction, Cochran (2011)’s narrative career counselling, and Blustein (2006)’s psychology of working theory, among others. </w:t>
      </w:r>
    </w:p>
    <w:p w14:paraId="00000088" w14:textId="77777777" w:rsidR="000A4879" w:rsidRDefault="000A4879">
      <w:pPr>
        <w:spacing w:line="240" w:lineRule="auto"/>
        <w:rPr>
          <w:b/>
        </w:rPr>
      </w:pPr>
    </w:p>
    <w:p w14:paraId="00000089" w14:textId="77777777" w:rsidR="000A4879" w:rsidRDefault="005A4709">
      <w:pPr>
        <w:spacing w:line="240" w:lineRule="auto"/>
        <w:rPr>
          <w:b/>
        </w:rPr>
      </w:pPr>
      <w:r>
        <w:rPr>
          <w:b/>
          <w:i/>
        </w:rPr>
        <w:t>Guideline 5:</w:t>
      </w:r>
      <w:r>
        <w:rPr>
          <w:b/>
        </w:rPr>
        <w:t xml:space="preserve"> Seek knowledge on broader social, cultural, and economic factors that hinder or help employment, work, and career development and maintenance.</w:t>
      </w:r>
    </w:p>
    <w:p w14:paraId="0000008A" w14:textId="77777777" w:rsidR="000A4879" w:rsidRDefault="005A4709">
      <w:pPr>
        <w:spacing w:before="240" w:after="240" w:line="240" w:lineRule="auto"/>
        <w:ind w:firstLine="720"/>
      </w:pPr>
      <w:r>
        <w:t xml:space="preserve">It is important for counsellors to be aware of the ways in which social, cultural, and economic factors can hinder or help with finding or maintaining employment and career development opportunities. Factors like economic recession or automation have implications for job prospects. Other factors, such as federal policies on migrant work have implications for work options and decisions. People’s access to </w:t>
      </w:r>
      <w:r>
        <w:rPr>
          <w:i/>
        </w:rPr>
        <w:t>decent</w:t>
      </w:r>
      <w:r>
        <w:t xml:space="preserve"> work can also be greatly affected by broader environments that they are embedded in. Clients may have reduced choice and opportunity based on their social location (e.g., racialized status, disability, sexual orientation), the labour market, access to technology, and financial, practical, and health constraints.</w:t>
      </w:r>
      <w:r>
        <w:rPr>
          <w:sz w:val="26"/>
          <w:szCs w:val="26"/>
        </w:rPr>
        <w:t xml:space="preserve"> </w:t>
      </w:r>
      <w:r>
        <w:t xml:space="preserve">For example, newcomers to Canada, including immigrants and refugees, may have difficulty resuming careers held in their home countries (Zacher et al., 2019). They may also be less likely to find work at all, or depend on precarious “survival” work (Massengale et al., 2020), which fails to meet their basic needs for a stable and secure income. Further, Blustein (2015) notes that classism may be an impediment to career development for individuals with lower socioeconomic status. Despite the prevalence of classism, there is a general lack of awareness among counsellors about the psychosocial and class-related struggles that low-income clients may experience. Unfortunately, this may lead to the further marginalization of clients, with counsellors failing to accommodate clients’ complex needs and social locations (Goodman et al., 2012; Lott, 2002). </w:t>
      </w:r>
    </w:p>
    <w:p w14:paraId="0000008B" w14:textId="77777777" w:rsidR="000A4879" w:rsidRDefault="005A4709">
      <w:pPr>
        <w:spacing w:before="240" w:after="240" w:line="240" w:lineRule="auto"/>
        <w:ind w:firstLine="720"/>
      </w:pPr>
      <w:r>
        <w:t>Global phenomena such as the COVID-19 pandemic can also drastically alter the landscape of work, bringing about abrupt transitions. For example, even within one job, individuals may now expect more frequent transitions between office and remote and/or home work (Como et al., 2021). These can all have profound implications on one’s work and mental health. The inextricability of career and life issues have deepened since the onset of the pandemic. Many people have now transitioned to working remotely or from home, bringing one’s work-life into more intimate contact with their home and/or family life (Como et al., 2021). Since then, the boundaries between work and home life have become increasingly blurred. This is not an entirely novel phenomenon. For instance, in 2012 it was estimated that approximately 70% of Canadian employees worked at least part of the time from home (Jedras, 2013). Similarly, Gore and colleagues (2002) have long commented on how technology may work to create boundaryless lives, where the concept of work and home roles are blurred. However, this is likely to have become increasingly widespread since the pandemic has forced more workers to transition to remote work (Como et al., 2021). In a recent analysis of Canadian jobs, Deng et al. (2020) also report that nearly 2 in 5 jobs can be completed while working from home. This number may increase as both employees and employers further adapt to the possibilities and limitations of remote work. Those with differing ability statuses may also be differentially affected by these changes, where access to accommodations or technology needed to engage in work might not be readily available across workplace settings.</w:t>
      </w:r>
    </w:p>
    <w:p w14:paraId="0000008C" w14:textId="77777777" w:rsidR="000A4879" w:rsidRDefault="005A4709">
      <w:pPr>
        <w:spacing w:line="240" w:lineRule="auto"/>
        <w:ind w:firstLine="720"/>
      </w:pPr>
      <w:r>
        <w:t xml:space="preserve">Ultimately, counsellors must be aware that access to work is impacted by broader social, cultural, and economic factors that are oftentimes outside of clients’ control. These impacts are important to consider in the counselling setting, as access to work, and decent work particularly (i.e., work that is “fair, dignified, stable, and secure”; Blustein et al., 2016, p. 2), is recognized as a primary social determinant of psychological and physical health (Benach et al., 2014). </w:t>
      </w:r>
    </w:p>
    <w:p w14:paraId="0000008D" w14:textId="77777777" w:rsidR="000A4879" w:rsidRDefault="000A4879">
      <w:pPr>
        <w:spacing w:line="240" w:lineRule="auto"/>
        <w:rPr>
          <w:color w:val="006ACC"/>
        </w:rPr>
      </w:pPr>
    </w:p>
    <w:p w14:paraId="0000008E" w14:textId="77777777" w:rsidR="000A4879" w:rsidRDefault="005A4709">
      <w:pPr>
        <w:spacing w:line="240" w:lineRule="auto"/>
        <w:rPr>
          <w:b/>
          <w:i/>
        </w:rPr>
      </w:pPr>
      <w:r>
        <w:rPr>
          <w:b/>
          <w:i/>
        </w:rPr>
        <w:t>Recommendations</w:t>
      </w:r>
    </w:p>
    <w:p w14:paraId="0000008F" w14:textId="77777777" w:rsidR="000A4879" w:rsidRDefault="000A4879">
      <w:pPr>
        <w:spacing w:line="240" w:lineRule="auto"/>
        <w:rPr>
          <w:b/>
          <w:i/>
        </w:rPr>
      </w:pPr>
    </w:p>
    <w:p w14:paraId="00000090" w14:textId="77777777" w:rsidR="000A4879" w:rsidRDefault="005A4709">
      <w:pPr>
        <w:numPr>
          <w:ilvl w:val="0"/>
          <w:numId w:val="6"/>
        </w:numPr>
        <w:spacing w:line="240" w:lineRule="auto"/>
      </w:pPr>
      <w:r>
        <w:t xml:space="preserve">Counsellors should seek out resources that inform them, as well as clients about the current work landscape in Canada. Such resources include the Government of Canada Job Bank, which lists employment openings, as well as necessary skills and requirements. Province-specific resources also exist (e.g., Alberta's </w:t>
      </w:r>
      <w:hyperlink r:id="rId8">
        <w:r>
          <w:rPr>
            <w:color w:val="1155CC"/>
            <w:u w:val="single"/>
          </w:rPr>
          <w:t>ALIS</w:t>
        </w:r>
      </w:hyperlink>
      <w:r>
        <w:t xml:space="preserve">, British Columbia’s </w:t>
      </w:r>
      <w:hyperlink r:id="rId9">
        <w:r>
          <w:rPr>
            <w:color w:val="1155CC"/>
            <w:u w:val="single"/>
          </w:rPr>
          <w:t>WorkBC</w:t>
        </w:r>
      </w:hyperlink>
      <w:r>
        <w:t>), providing guidance at the local level. This includes job prospects, income information, and prerequisite education/vocational training needed for specific careers.</w:t>
      </w:r>
    </w:p>
    <w:p w14:paraId="00000091" w14:textId="77777777" w:rsidR="000A4879" w:rsidRDefault="005A4709">
      <w:pPr>
        <w:widowControl w:val="0"/>
        <w:numPr>
          <w:ilvl w:val="0"/>
          <w:numId w:val="6"/>
        </w:numPr>
        <w:spacing w:before="240" w:after="240" w:line="240" w:lineRule="auto"/>
      </w:pPr>
      <w:r>
        <w:t>Counsellors should foster an awareness of and reflect on the implications of a post-COVID 19 environment and the widespread transition to working from home. This might include greater feelings of isolation and disruptions in balancing home and family responsibilities with work duties (Siqueira et al., 2019). For example, remote work can create difficulties in managing workload and lead to overworking, negatively impacting well-being (Grant et al., 2013). These implications can be complex, however, as in some cases, negative impacts may be partially offset by lower personal expenses and eliminating time lost to commuting (Weikle, 2018), as well as added flexibility for managing household responsibilities (Grant et al., 2013).</w:t>
      </w:r>
    </w:p>
    <w:p w14:paraId="00000092" w14:textId="77777777" w:rsidR="000A4879" w:rsidRDefault="005A4709">
      <w:pPr>
        <w:widowControl w:val="0"/>
        <w:numPr>
          <w:ilvl w:val="0"/>
          <w:numId w:val="6"/>
        </w:numPr>
        <w:spacing w:before="240" w:after="240" w:line="240" w:lineRule="auto"/>
      </w:pPr>
      <w:r>
        <w:t xml:space="preserve">Counsellors should remain informed on the issues affecting people with acquired and developmental disabilities. Evolving social, cultural, and economic factors may affect them differentially, and exacerbate existing inequities and oppression (Chen, 2021). </w:t>
      </w:r>
    </w:p>
    <w:p w14:paraId="00000093" w14:textId="77777777" w:rsidR="000A4879" w:rsidRDefault="005A4709">
      <w:pPr>
        <w:spacing w:line="240" w:lineRule="auto"/>
        <w:rPr>
          <w:b/>
        </w:rPr>
      </w:pPr>
      <w:r>
        <w:rPr>
          <w:b/>
          <w:i/>
        </w:rPr>
        <w:t>Guideline 6:</w:t>
      </w:r>
      <w:r>
        <w:rPr>
          <w:b/>
        </w:rPr>
        <w:t xml:space="preserve"> Adapt TRC principles to support First Nations, Metis, and Inuit clients with work-related issues.</w:t>
      </w:r>
    </w:p>
    <w:p w14:paraId="00000094" w14:textId="77777777" w:rsidR="000A4879" w:rsidRDefault="000A4879">
      <w:pPr>
        <w:spacing w:line="240" w:lineRule="auto"/>
        <w:rPr>
          <w:b/>
        </w:rPr>
      </w:pPr>
    </w:p>
    <w:p w14:paraId="00000095" w14:textId="77777777" w:rsidR="000A4879" w:rsidRDefault="005A4709">
      <w:pPr>
        <w:spacing w:line="240" w:lineRule="auto"/>
        <w:ind w:firstLine="720"/>
      </w:pPr>
      <w:r>
        <w:t xml:space="preserve">In 2018, the Canadian Psychological Association (CPA) issued a taskforce and released a report in response to the Truth and Reconciliation Committee of Canada’s (2015) findings, titled </w:t>
      </w:r>
      <w:r>
        <w:rPr>
          <w:i/>
        </w:rPr>
        <w:t>Psychology’s Response to the Truth and Reconciliation Commission of Canada’s Report</w:t>
      </w:r>
      <w:r>
        <w:t xml:space="preserve">. This report aimed to establish a sense of how the discipline of psychology could make amends for the historical harm done to the First Nations, Métis, and Inuit communities of Canada. It advocated for more appropriate psychological services for these populations, including individual and community empowerment and cultivating culturally safe spaces and practices. </w:t>
      </w:r>
    </w:p>
    <w:p w14:paraId="00000096" w14:textId="77777777" w:rsidR="000A4879" w:rsidRDefault="000A4879">
      <w:pPr>
        <w:spacing w:line="240" w:lineRule="auto"/>
        <w:ind w:firstLine="720"/>
      </w:pPr>
    </w:p>
    <w:p w14:paraId="00000097" w14:textId="77777777" w:rsidR="000A4879" w:rsidRDefault="005A4709">
      <w:pPr>
        <w:spacing w:line="240" w:lineRule="auto"/>
        <w:ind w:firstLine="720"/>
      </w:pPr>
      <w:r>
        <w:t xml:space="preserve">While the CPA’s report does not explicitly address career development, there are valuable learnings that can be interpreted and acted upon. For example, the report illustrates the harm done by using traditional measures of intelligence and disability among Indigenous children. This is because Western tests and measures are meant to assess and predict the performance of children in Western school institutions, while completely ignoring crucial Indigenous knowledge, strengths, skills, and context (CPA, 2018). This has significant implications for counsellors engaging in career-related assessments with Indigenous clients, since Western-developed tools and interventions might misrepresent, harm, or misidentify the strengths of the Indigenous clients (Stewart &amp; Reeves, 2013). This implores counsellors to advance beyond the familiarity of their existing practices and protocols in areas such as assessment, intervention, and program evaluation, in order to develop an appreciation for and understanding of Indigenous concepts related to wellness, growth, and healing. This may include </w:t>
      </w:r>
      <w:r>
        <w:lastRenderedPageBreak/>
        <w:t>learning about Indigenous concepts of self, family, community, and the colonial history that Canada and its institutions were founded upon (CPA, 2018). This process of learning requires counsellors to embrace cultural allyship when working with Indigenous clients. In this way, counsellors may engage reflexively with their existing practices, and explore alternative, more culturally relevant, and more empowering approaches that align with Indigenous clients and communities (Ansloos et al., 2019).</w:t>
      </w:r>
    </w:p>
    <w:p w14:paraId="00000098" w14:textId="77777777" w:rsidR="000A4879" w:rsidRDefault="000A4879">
      <w:pPr>
        <w:spacing w:line="240" w:lineRule="auto"/>
        <w:ind w:left="720"/>
      </w:pPr>
    </w:p>
    <w:p w14:paraId="00000099" w14:textId="77777777" w:rsidR="000A4879" w:rsidRDefault="005A4709">
      <w:pPr>
        <w:spacing w:line="240" w:lineRule="auto"/>
        <w:ind w:firstLine="720"/>
      </w:pPr>
      <w:r>
        <w:t xml:space="preserve">Related to this, it is important to recognize and appreciate that Indigenous communities already have their own traditional, cultural, and spiritual expertise on wellness (CPA, 2018), which may encompass the concepts of meaningful work and career development. They also have their own historical relationships with finding and maintaining work, which is tied to community (Stewart &amp; Reeves, 2013). It becomes most appropriate for counsellors then to find their role in upholding and facilitating this knowledge, rather than to simply direct Indigenous clients toward more Eurocentric understandings and frameworks of work. Through collaborative work with Indigenous clients and communities, counsellors should seek to develop an understanding of how Indigenous peoples have used their traditional knowledge to conceptualize the role of work in well-being and its relation to mental health. </w:t>
      </w:r>
    </w:p>
    <w:p w14:paraId="0000009A" w14:textId="77777777" w:rsidR="000A4879" w:rsidRDefault="000A4879">
      <w:pPr>
        <w:spacing w:line="240" w:lineRule="auto"/>
      </w:pPr>
    </w:p>
    <w:p w14:paraId="0000009B" w14:textId="77777777" w:rsidR="000A4879" w:rsidRDefault="005A4709">
      <w:pPr>
        <w:spacing w:line="240" w:lineRule="auto"/>
        <w:rPr>
          <w:b/>
          <w:i/>
        </w:rPr>
      </w:pPr>
      <w:r>
        <w:rPr>
          <w:b/>
          <w:i/>
        </w:rPr>
        <w:t>Recommendations</w:t>
      </w:r>
    </w:p>
    <w:p w14:paraId="0000009C" w14:textId="77777777" w:rsidR="000A4879" w:rsidRDefault="000A4879">
      <w:pPr>
        <w:spacing w:line="240" w:lineRule="auto"/>
        <w:rPr>
          <w:b/>
          <w:i/>
        </w:rPr>
      </w:pPr>
    </w:p>
    <w:p w14:paraId="0000009D" w14:textId="77777777" w:rsidR="000A4879" w:rsidRDefault="005A4709">
      <w:pPr>
        <w:numPr>
          <w:ilvl w:val="0"/>
          <w:numId w:val="5"/>
        </w:numPr>
        <w:spacing w:line="240" w:lineRule="auto"/>
      </w:pPr>
      <w:r>
        <w:t>Counsellors should foster an awareness that much of counselling and psychological knowledge is rooted in colonial European values of what constitutes “normal”, and that Indigenous people in Canada have been historically forced to adapt to Western ideologies, including in the counselling context (Ansloos et al., 2019). This Western view of “normal” must also be interrogated when considering work and career development interventions with Indigenous clients.</w:t>
      </w:r>
    </w:p>
    <w:p w14:paraId="0000009E" w14:textId="77777777" w:rsidR="000A4879" w:rsidRDefault="000A4879">
      <w:pPr>
        <w:spacing w:line="240" w:lineRule="auto"/>
        <w:ind w:left="720"/>
      </w:pPr>
    </w:p>
    <w:p w14:paraId="0000009F" w14:textId="77777777" w:rsidR="000A4879" w:rsidRDefault="005A4709">
      <w:pPr>
        <w:numPr>
          <w:ilvl w:val="0"/>
          <w:numId w:val="5"/>
        </w:numPr>
        <w:spacing w:line="240" w:lineRule="auto"/>
      </w:pPr>
      <w:r>
        <w:t>Counsellors should collaborate with Indigenous career counsellors, scholars, and career development practitioners to develop an understanding of Indigenous perspectives of work and career development, including the various familial, social, economic, political, and historic factors which influence career aspirations (Hennessey, 2017). Resources such as World of Wisdom (</w:t>
      </w:r>
      <w:hyperlink r:id="rId10">
        <w:r>
          <w:rPr>
            <w:color w:val="1155CC"/>
            <w:u w:val="single"/>
          </w:rPr>
          <w:t>https://world-of-wisdom.ca/</w:t>
        </w:r>
      </w:hyperlink>
      <w:r>
        <w:t>) in New Brunswick can provide guidance and consultation.</w:t>
      </w:r>
    </w:p>
    <w:p w14:paraId="000000A0" w14:textId="77777777" w:rsidR="000A4879" w:rsidRDefault="000A4879">
      <w:pPr>
        <w:spacing w:line="240" w:lineRule="auto"/>
      </w:pPr>
    </w:p>
    <w:p w14:paraId="000000A1" w14:textId="77777777" w:rsidR="000A4879" w:rsidRDefault="005A4709">
      <w:pPr>
        <w:numPr>
          <w:ilvl w:val="0"/>
          <w:numId w:val="5"/>
        </w:numPr>
        <w:spacing w:line="240" w:lineRule="auto"/>
      </w:pPr>
      <w:r>
        <w:t>Counsellors must critically appraise the career assessment tools they plan to use with Indigenous clients. Where possible, they should refer to tools and interventions developed by and/or for Indigenous populations, such as the acclaimed Guiding Circles career development resources, developed by Aboriginal Human Resource Council &amp; Ergon Communication (2016). Workshops are offered for Guiding Circles, and counsellors are encouraged to seek training on this and similar resources.</w:t>
      </w:r>
    </w:p>
    <w:p w14:paraId="000000A2" w14:textId="77777777" w:rsidR="000A4879" w:rsidRDefault="000A4879">
      <w:pPr>
        <w:spacing w:line="240" w:lineRule="auto"/>
        <w:ind w:left="720"/>
      </w:pPr>
    </w:p>
    <w:p w14:paraId="000000A3" w14:textId="77777777" w:rsidR="000A4879" w:rsidRDefault="005A4709">
      <w:pPr>
        <w:numPr>
          <w:ilvl w:val="0"/>
          <w:numId w:val="5"/>
        </w:numPr>
        <w:spacing w:line="240" w:lineRule="auto"/>
      </w:pPr>
      <w:r>
        <w:t xml:space="preserve">Non-Indigenous counsellors may respond to the TRC’s final report learning the history and reflecting on the impact of colonization in Canada. They must also develop an understanding and respect for the diverse cultures and knowledge of Indigenous peoples. This may involve establishing relationships with local First Nations, Metis, and Inuit communities. Through these relationships, counsellors may become better informed </w:t>
      </w:r>
      <w:r>
        <w:lastRenderedPageBreak/>
        <w:t>about supports, resources, and opportunities for Indigenous clients, and to better position themselves to identify and advocate for holistic community services. Relationships with these communities will also help counsellors to better understand Indigenous clients’ work experiences and needs (e.g., school and other career roles), including a better understanding of the relationship between work and mental health more holistically (McLeod, 2020).</w:t>
      </w:r>
    </w:p>
    <w:p w14:paraId="000000A4" w14:textId="77777777" w:rsidR="000A4879" w:rsidRDefault="000A4879">
      <w:pPr>
        <w:spacing w:line="240" w:lineRule="auto"/>
        <w:ind w:left="720"/>
      </w:pPr>
    </w:p>
    <w:p w14:paraId="000000A5" w14:textId="77777777" w:rsidR="000A4879" w:rsidRDefault="005A4709">
      <w:pPr>
        <w:numPr>
          <w:ilvl w:val="0"/>
          <w:numId w:val="5"/>
        </w:numPr>
        <w:spacing w:line="240" w:lineRule="auto"/>
      </w:pPr>
      <w:r>
        <w:t>Counsellors should be mindful of the unique career development needs of Indigenous peoples in the post-secondary population, who remain underrepresented in university settings. This may include working with students to develop an understanding of historical and ongoing discrimination, the importance of mentorship, and the accessibility of career and educational opportunities (Stewart &amp; Reeves, 2013).</w:t>
      </w:r>
    </w:p>
    <w:p w14:paraId="000000A6" w14:textId="77777777" w:rsidR="000A4879" w:rsidRDefault="000A4879">
      <w:pPr>
        <w:spacing w:line="240" w:lineRule="auto"/>
      </w:pPr>
    </w:p>
    <w:p w14:paraId="000000A7" w14:textId="77777777" w:rsidR="000A4879" w:rsidRDefault="005A4709">
      <w:pPr>
        <w:numPr>
          <w:ilvl w:val="0"/>
          <w:numId w:val="5"/>
        </w:numPr>
        <w:spacing w:line="240" w:lineRule="auto"/>
      </w:pPr>
      <w:r>
        <w:t>Counsellors should use their positions of privilege and authority to explore the barriers to Indigenous employment and student retention, and work to reduce these barriers (McLeod, 2020)</w:t>
      </w:r>
    </w:p>
    <w:p w14:paraId="000000A8" w14:textId="77777777" w:rsidR="000A4879" w:rsidRDefault="000A4879">
      <w:pPr>
        <w:spacing w:line="240" w:lineRule="auto"/>
        <w:ind w:left="720"/>
      </w:pPr>
    </w:p>
    <w:p w14:paraId="000000A9" w14:textId="77777777" w:rsidR="000A4879" w:rsidRDefault="005A4709">
      <w:pPr>
        <w:numPr>
          <w:ilvl w:val="0"/>
          <w:numId w:val="5"/>
        </w:numPr>
        <w:spacing w:line="240" w:lineRule="auto"/>
      </w:pPr>
      <w:r>
        <w:t>Reference guides such as the Reference Guide for Career Development Counsellors Working With Inuit Clients (CERIC, 2020) can be used as a resource to learn about and contextualize work issues and concerns for Inuit clients, examine and integrate strategies for interventions.</w:t>
      </w:r>
    </w:p>
    <w:p w14:paraId="000000AA" w14:textId="77777777" w:rsidR="000A4879" w:rsidRDefault="000A4879">
      <w:pPr>
        <w:spacing w:line="240" w:lineRule="auto"/>
        <w:ind w:left="720"/>
        <w:rPr>
          <w:color w:val="006ACC"/>
        </w:rPr>
      </w:pPr>
    </w:p>
    <w:p w14:paraId="000000AB" w14:textId="77777777" w:rsidR="000A4879" w:rsidRDefault="005A4709">
      <w:pPr>
        <w:spacing w:line="240" w:lineRule="auto"/>
        <w:rPr>
          <w:sz w:val="18"/>
          <w:szCs w:val="18"/>
        </w:rPr>
      </w:pPr>
      <w:r>
        <w:rPr>
          <w:b/>
          <w:i/>
        </w:rPr>
        <w:t xml:space="preserve">Guideline 7: </w:t>
      </w:r>
      <w:r>
        <w:rPr>
          <w:b/>
        </w:rPr>
        <w:t>Engage in professional advocacy for decent work and integrating career development into mental health initiatives.</w:t>
      </w:r>
    </w:p>
    <w:p w14:paraId="000000AC" w14:textId="77777777" w:rsidR="000A4879" w:rsidRDefault="005A4709">
      <w:pPr>
        <w:spacing w:before="240" w:after="240" w:line="240" w:lineRule="auto"/>
        <w:ind w:firstLine="720"/>
      </w:pPr>
      <w:r>
        <w:t>Advocacy is a crucial aspect of the social justice orientation for counsellors (Blustein et al., 2019). It is the responsibility of counsellors to advocate for decent work as a human right (Blustein et al., 2016). Counsellors will be best equipped to take action on this issue when familiar with career development theory, and part of this advocacy work can involve bringing career development into mental health initiatives.</w:t>
      </w:r>
    </w:p>
    <w:p w14:paraId="000000AD" w14:textId="77777777" w:rsidR="000A4879" w:rsidRDefault="005A4709">
      <w:pPr>
        <w:spacing w:before="240" w:after="240" w:line="240" w:lineRule="auto"/>
        <w:ind w:firstLine="720"/>
      </w:pPr>
      <w:r>
        <w:t>It should be noted that many graduate counselling training programs, practica, and clinically oriented courses already address implicit aspects of career issues. These should be made more explicit, legitimizing and bringing career concerns to the forefront of counselling and mental health. For example, when students are taught what constitutes an intake interview, there is often a section asking for academic and work history. However, this information may not always be integrated into conceptualizing clients’ mental health concerns (e.g., a link between a lack of decent work and depressive symptoms). Multicultural counselling courses also often discuss occupational barriers and economic issues that are relevant to various groups, while measurement courses highlight test biases that may preclude individuals from furthering their education, in turn restricting career options. There is a need to explicitly label these as specific career components in training (Heppner &amp; Davidson, 2002), along with providing guidance on how to use this information to advocate for clients and their mental health, rather than perpetuate counselling practices that might further oppress certain client groups.</w:t>
      </w:r>
    </w:p>
    <w:p w14:paraId="000000AE" w14:textId="77777777" w:rsidR="000A4879" w:rsidRDefault="005A4709">
      <w:pPr>
        <w:spacing w:before="240" w:after="240" w:line="240" w:lineRule="auto"/>
        <w:ind w:firstLine="720"/>
      </w:pPr>
      <w:r>
        <w:t xml:space="preserve">Ultimately, further research is needed in the area of integrating career into general counselling and its effectiveness (Zunker, 2008). As the interplay between the realities of clients’ </w:t>
      </w:r>
      <w:r>
        <w:lastRenderedPageBreak/>
        <w:t>working and personal lives, economy, and society continue to evolve, this may lead to an evidence base that lends itself to further best practices and recommendations.</w:t>
      </w:r>
    </w:p>
    <w:p w14:paraId="000000AF" w14:textId="77777777" w:rsidR="000A4879" w:rsidRDefault="005A4709">
      <w:pPr>
        <w:spacing w:line="240" w:lineRule="auto"/>
        <w:rPr>
          <w:b/>
          <w:i/>
        </w:rPr>
      </w:pPr>
      <w:r>
        <w:rPr>
          <w:b/>
          <w:i/>
        </w:rPr>
        <w:t>Recommendations</w:t>
      </w:r>
    </w:p>
    <w:p w14:paraId="000000B0" w14:textId="77777777" w:rsidR="000A4879" w:rsidRDefault="000A4879">
      <w:pPr>
        <w:spacing w:line="240" w:lineRule="auto"/>
        <w:rPr>
          <w:b/>
          <w:i/>
        </w:rPr>
      </w:pPr>
    </w:p>
    <w:p w14:paraId="000000B1" w14:textId="77777777" w:rsidR="000A4879" w:rsidRDefault="005A4709">
      <w:pPr>
        <w:numPr>
          <w:ilvl w:val="0"/>
          <w:numId w:val="1"/>
        </w:numPr>
        <w:spacing w:line="240" w:lineRule="auto"/>
      </w:pPr>
      <w:r>
        <w:t>Counsellors should explicitly name and identify issues related to work and career development within counselling training programs. This will highlight relevant areas for advocacy related to decent work and improving mental health outcomes.</w:t>
      </w:r>
    </w:p>
    <w:p w14:paraId="000000B2" w14:textId="77777777" w:rsidR="000A4879" w:rsidRDefault="000A4879">
      <w:pPr>
        <w:widowControl w:val="0"/>
        <w:spacing w:line="240" w:lineRule="auto"/>
        <w:ind w:left="720"/>
      </w:pPr>
    </w:p>
    <w:p w14:paraId="000000B3" w14:textId="77777777" w:rsidR="000A4879" w:rsidRDefault="005A4709">
      <w:pPr>
        <w:widowControl w:val="0"/>
        <w:numPr>
          <w:ilvl w:val="0"/>
          <w:numId w:val="1"/>
        </w:numPr>
        <w:spacing w:line="240" w:lineRule="auto"/>
      </w:pPr>
      <w:r>
        <w:t xml:space="preserve">Counsellors should be mindful of decent work tied to the changing work environment related to the impact of the COVID-19 pandemic and an ever-changing economy. Issues of importance may be ensuring that employers are offering appropriate supports and viable working conditions (at home and in the office), such as ensuring boundaries from overworking, and investments in employee mental health and self care. </w:t>
      </w:r>
    </w:p>
    <w:p w14:paraId="000000B4" w14:textId="77777777" w:rsidR="000A4879" w:rsidRDefault="000A4879">
      <w:pPr>
        <w:widowControl w:val="0"/>
        <w:spacing w:line="240" w:lineRule="auto"/>
        <w:ind w:left="720"/>
      </w:pPr>
    </w:p>
    <w:p w14:paraId="000000B5" w14:textId="77777777" w:rsidR="000A4879" w:rsidRDefault="005A4709">
      <w:pPr>
        <w:widowControl w:val="0"/>
        <w:numPr>
          <w:ilvl w:val="0"/>
          <w:numId w:val="1"/>
        </w:numPr>
        <w:spacing w:line="240" w:lineRule="auto"/>
        <w:rPr>
          <w:b/>
        </w:rPr>
      </w:pPr>
      <w:r>
        <w:t>Counsellors should advocate for decent and meaningful work for those with disabilities (Chen, 2021; Chen &amp; Zammit, 2022). This should be a collaborative effort, and entails working with clients to facilitate a greater understanding of how their disabilities may influence their career development.</w:t>
      </w:r>
    </w:p>
    <w:p w14:paraId="000000B6" w14:textId="77777777" w:rsidR="000A4879" w:rsidRDefault="000A4879">
      <w:pPr>
        <w:widowControl w:val="0"/>
        <w:spacing w:line="240" w:lineRule="auto"/>
        <w:ind w:left="720"/>
      </w:pPr>
    </w:p>
    <w:p w14:paraId="000000B7" w14:textId="77777777" w:rsidR="000A4879" w:rsidRDefault="005A4709">
      <w:pPr>
        <w:widowControl w:val="0"/>
        <w:numPr>
          <w:ilvl w:val="0"/>
          <w:numId w:val="7"/>
        </w:numPr>
        <w:spacing w:line="240" w:lineRule="auto"/>
      </w:pPr>
      <w:r>
        <w:t>Advocacy is also needed for work-centered programs that sustain workability for older adults. This includes organizational supports for new skill learning, and agency-based programs that reduce barriers to work for older adults (Ackerman &amp; Kanfer, 2020).</w:t>
      </w:r>
    </w:p>
    <w:p w14:paraId="000000B8" w14:textId="77777777" w:rsidR="000A4879" w:rsidRDefault="000A4879">
      <w:pPr>
        <w:widowControl w:val="0"/>
        <w:spacing w:line="240" w:lineRule="auto"/>
        <w:ind w:left="720"/>
      </w:pPr>
    </w:p>
    <w:p w14:paraId="000000B9" w14:textId="77777777" w:rsidR="000A4879" w:rsidRDefault="005A4709">
      <w:pPr>
        <w:widowControl w:val="0"/>
        <w:numPr>
          <w:ilvl w:val="0"/>
          <w:numId w:val="7"/>
        </w:numPr>
        <w:spacing w:line="240" w:lineRule="auto"/>
      </w:pPr>
      <w:r>
        <w:t>Counselors can also advocate for policy change to increase access to decent, sustainable, and meaningful work. This might include research initiatives to educate governmental policymakers about the role of decent work in mental health or collaborating with workplace organizations and institutions to address issues of bullying and discrimination.</w:t>
      </w:r>
    </w:p>
    <w:p w14:paraId="000000BA" w14:textId="77777777" w:rsidR="000A4879" w:rsidRDefault="000A4879">
      <w:pPr>
        <w:widowControl w:val="0"/>
        <w:spacing w:line="240" w:lineRule="auto"/>
        <w:ind w:left="720"/>
      </w:pPr>
    </w:p>
    <w:p w14:paraId="000000BB" w14:textId="77777777" w:rsidR="000A4879" w:rsidRDefault="005A4709">
      <w:pPr>
        <w:spacing w:line="240" w:lineRule="auto"/>
        <w:rPr>
          <w:b/>
        </w:rPr>
      </w:pPr>
      <w:r>
        <w:rPr>
          <w:b/>
        </w:rPr>
        <w:t>References and Resources</w:t>
      </w:r>
    </w:p>
    <w:p w14:paraId="000000BC" w14:textId="77777777" w:rsidR="000A4879" w:rsidRDefault="000A4879">
      <w:pPr>
        <w:spacing w:line="240" w:lineRule="auto"/>
        <w:ind w:left="720" w:hanging="720"/>
      </w:pPr>
    </w:p>
    <w:p w14:paraId="000000BD" w14:textId="77777777" w:rsidR="000A4879" w:rsidRDefault="005A4709">
      <w:pPr>
        <w:spacing w:line="240" w:lineRule="auto"/>
        <w:ind w:left="720" w:hanging="720"/>
      </w:pPr>
      <w:r>
        <w:t xml:space="preserve">Ackerman, P. L. &amp; Kanfer, R. (2020). Work in the 21st Century. </w:t>
      </w:r>
      <w:r>
        <w:rPr>
          <w:i/>
        </w:rPr>
        <w:t>American Psychologist, 75</w:t>
      </w:r>
      <w:r>
        <w:t xml:space="preserve">(4), 486-498. </w:t>
      </w:r>
      <w:hyperlink r:id="rId11">
        <w:r>
          <w:rPr>
            <w:color w:val="1155CC"/>
            <w:u w:val="single"/>
          </w:rPr>
          <w:t>https://doi.org/10.1037/amp0000615</w:t>
        </w:r>
      </w:hyperlink>
      <w:r>
        <w:t xml:space="preserve"> </w:t>
      </w:r>
    </w:p>
    <w:p w14:paraId="000000BE" w14:textId="77777777" w:rsidR="000A4879" w:rsidRDefault="000A4879">
      <w:pPr>
        <w:spacing w:line="240" w:lineRule="auto"/>
        <w:ind w:left="720" w:hanging="720"/>
      </w:pPr>
    </w:p>
    <w:p w14:paraId="000000BF" w14:textId="77777777" w:rsidR="000A4879" w:rsidRDefault="005A4709">
      <w:pPr>
        <w:spacing w:line="240" w:lineRule="auto"/>
        <w:ind w:left="720" w:hanging="720"/>
      </w:pPr>
      <w:r>
        <w:t xml:space="preserve">Ansloos, J., Stewart, S., Fellner, K., Goodwill, A., Graham, H., McCormick, R., Harder, H., &amp; Mushquash, C. (2019). Indigenous peoples and professional training in psychology in Canada. </w:t>
      </w:r>
      <w:r>
        <w:rPr>
          <w:i/>
        </w:rPr>
        <w:t>Canadian Psychology / Psychologie canadienne, 60</w:t>
      </w:r>
      <w:r>
        <w:t xml:space="preserve">(4), 265–280. </w:t>
      </w:r>
      <w:hyperlink r:id="rId12">
        <w:r>
          <w:rPr>
            <w:color w:val="1155CC"/>
            <w:u w:val="single"/>
          </w:rPr>
          <w:t>https://doi.org/10.1037/cap0000189</w:t>
        </w:r>
      </w:hyperlink>
    </w:p>
    <w:p w14:paraId="000000C0" w14:textId="77777777" w:rsidR="000A4879" w:rsidRDefault="000A4879">
      <w:pPr>
        <w:spacing w:line="240" w:lineRule="auto"/>
        <w:ind w:left="720" w:hanging="720"/>
      </w:pPr>
    </w:p>
    <w:p w14:paraId="000000C1" w14:textId="77777777" w:rsidR="000A4879" w:rsidRDefault="005A4709">
      <w:pPr>
        <w:spacing w:line="240" w:lineRule="auto"/>
        <w:ind w:left="720" w:hanging="720"/>
        <w:rPr>
          <w:color w:val="444444"/>
        </w:rPr>
      </w:pPr>
      <w:r>
        <w:t xml:space="preserve">APA (2002). </w:t>
      </w:r>
      <w:r>
        <w:rPr>
          <w:i/>
        </w:rPr>
        <w:t xml:space="preserve">Criteria for practice guideline development and evaluation. </w:t>
      </w:r>
      <w:r>
        <w:t xml:space="preserve">American Psychological Association. </w:t>
      </w:r>
      <w:hyperlink r:id="rId13">
        <w:r>
          <w:rPr>
            <w:color w:val="1155CC"/>
            <w:u w:val="single"/>
          </w:rPr>
          <w:t>https://www.apa.org/practice/guidelines/criteria</w:t>
        </w:r>
      </w:hyperlink>
      <w:r>
        <w:t xml:space="preserve"> </w:t>
      </w:r>
    </w:p>
    <w:p w14:paraId="000000C2" w14:textId="77777777" w:rsidR="000A4879" w:rsidRDefault="000A4879">
      <w:pPr>
        <w:spacing w:line="240" w:lineRule="auto"/>
        <w:ind w:left="720" w:hanging="720"/>
        <w:rPr>
          <w:color w:val="444444"/>
        </w:rPr>
      </w:pPr>
    </w:p>
    <w:p w14:paraId="000000C3" w14:textId="77777777" w:rsidR="000A4879" w:rsidRDefault="005A4709">
      <w:pPr>
        <w:spacing w:line="240" w:lineRule="auto"/>
        <w:ind w:left="720" w:hanging="720"/>
      </w:pPr>
      <w:r>
        <w:t xml:space="preserve">APA (2017). </w:t>
      </w:r>
      <w:r>
        <w:rPr>
          <w:i/>
        </w:rPr>
        <w:t>Professional practice guidelines for integrating the role of work and career into psychological practice.</w:t>
      </w:r>
      <w:r>
        <w:t xml:space="preserve"> American Psychological Association. </w:t>
      </w:r>
      <w:hyperlink r:id="rId14">
        <w:r>
          <w:rPr>
            <w:color w:val="1155CC"/>
            <w:u w:val="single"/>
          </w:rPr>
          <w:t>https://www.apa.org/practice/guidelines/role-work-career</w:t>
        </w:r>
      </w:hyperlink>
    </w:p>
    <w:p w14:paraId="000000C4" w14:textId="77777777" w:rsidR="000A4879" w:rsidRDefault="000A4879">
      <w:pPr>
        <w:spacing w:line="240" w:lineRule="auto"/>
        <w:ind w:left="720" w:hanging="720"/>
      </w:pPr>
    </w:p>
    <w:p w14:paraId="000000C5" w14:textId="77777777" w:rsidR="000A4879" w:rsidRDefault="005A4709">
      <w:pPr>
        <w:spacing w:line="240" w:lineRule="auto"/>
        <w:ind w:left="720" w:hanging="720"/>
      </w:pPr>
      <w:r>
        <w:lastRenderedPageBreak/>
        <w:t xml:space="preserve">Bedi, R. P., Sinacore, A., &amp; Christiani, K. D. (2016). Counselling psychology in Canada. </w:t>
      </w:r>
      <w:r>
        <w:rPr>
          <w:i/>
        </w:rPr>
        <w:t>Counselling Psychology Quarterly, 29</w:t>
      </w:r>
      <w:r>
        <w:t xml:space="preserve">(2), 150-162.  </w:t>
      </w:r>
      <w:hyperlink r:id="rId15">
        <w:r>
          <w:rPr>
            <w:color w:val="1155CC"/>
            <w:u w:val="single"/>
          </w:rPr>
          <w:t>https://doi.org/10.1080/09515070.2015.1128398</w:t>
        </w:r>
      </w:hyperlink>
      <w:r>
        <w:t xml:space="preserve"> </w:t>
      </w:r>
    </w:p>
    <w:p w14:paraId="000000C6" w14:textId="77777777" w:rsidR="000A4879" w:rsidRDefault="000A4879">
      <w:pPr>
        <w:spacing w:line="240" w:lineRule="auto"/>
        <w:ind w:left="720" w:hanging="720"/>
      </w:pPr>
    </w:p>
    <w:p w14:paraId="000000C7" w14:textId="77777777" w:rsidR="000A4879" w:rsidRDefault="005A4709">
      <w:pPr>
        <w:spacing w:line="240" w:lineRule="auto"/>
        <w:ind w:left="720" w:hanging="720"/>
      </w:pPr>
      <w:r>
        <w:t xml:space="preserve">Benach, J., Vives, A., Amable, M., Vanroelen, C., Tarafa, G., &amp; Muntaner, C. (2014). Precarious employment: understanding an emerging social determinant of health. </w:t>
      </w:r>
      <w:r>
        <w:rPr>
          <w:i/>
        </w:rPr>
        <w:t>Annual Review of Public Health</w:t>
      </w:r>
      <w:r>
        <w:t xml:space="preserve">, </w:t>
      </w:r>
      <w:r>
        <w:rPr>
          <w:i/>
        </w:rPr>
        <w:t>35</w:t>
      </w:r>
      <w:r>
        <w:t xml:space="preserve">, 229-253. </w:t>
      </w:r>
      <w:hyperlink r:id="rId16">
        <w:r>
          <w:rPr>
            <w:color w:val="1155CC"/>
            <w:u w:val="single"/>
          </w:rPr>
          <w:t>https://doi.org/10.1146/annurev-publhealth-032013-182500</w:t>
        </w:r>
      </w:hyperlink>
      <w:r>
        <w:t xml:space="preserve">   </w:t>
      </w:r>
    </w:p>
    <w:p w14:paraId="000000C8" w14:textId="77777777" w:rsidR="000A4879" w:rsidRDefault="000A4879">
      <w:pPr>
        <w:spacing w:line="240" w:lineRule="auto"/>
        <w:ind w:left="720" w:hanging="720"/>
      </w:pPr>
    </w:p>
    <w:p w14:paraId="000000C9" w14:textId="77777777" w:rsidR="000A4879" w:rsidRDefault="005A4709">
      <w:pPr>
        <w:spacing w:line="240" w:lineRule="auto"/>
        <w:ind w:left="720" w:hanging="720"/>
      </w:pPr>
      <w:r>
        <w:t xml:space="preserve">Bezanson, L., Hopkins, S., &amp; Neault, R. A. (2016). Career guidance and counselling in Canada: </w:t>
      </w:r>
      <w:r>
        <w:tab/>
        <w:t>Still changing after all these years.</w:t>
      </w:r>
      <w:r>
        <w:rPr>
          <w:i/>
        </w:rPr>
        <w:t xml:space="preserve"> Canadian Journal of Counselling and Psychotherapy, 50</w:t>
      </w:r>
      <w:r>
        <w:t xml:space="preserve">(3). </w:t>
      </w:r>
      <w:hyperlink r:id="rId17">
        <w:r>
          <w:rPr>
            <w:color w:val="1155CC"/>
            <w:u w:val="single"/>
          </w:rPr>
          <w:t>https://cjc-rcc.ucalgary.ca/article/view/61123/pdf</w:t>
        </w:r>
      </w:hyperlink>
      <w:r>
        <w:t xml:space="preserve"> </w:t>
      </w:r>
    </w:p>
    <w:p w14:paraId="000000CA" w14:textId="77777777" w:rsidR="000A4879" w:rsidRDefault="000A4879">
      <w:pPr>
        <w:spacing w:line="240" w:lineRule="auto"/>
        <w:ind w:left="720" w:hanging="720"/>
      </w:pPr>
    </w:p>
    <w:p w14:paraId="000000CB" w14:textId="77777777" w:rsidR="000A4879" w:rsidRDefault="005A4709">
      <w:pPr>
        <w:spacing w:line="240" w:lineRule="auto"/>
        <w:ind w:left="720" w:hanging="720"/>
      </w:pPr>
      <w:r>
        <w:t xml:space="preserve">Blanc-Lapierre, A., Rousseau, M. C., Weiss, D., El-Zein, M., Siemiatycki, J., &amp; Parent, M. É. (2017). Lifetime report of perceived stress at work and cancer among men: A case-control study in Montreal, Canada. </w:t>
      </w:r>
      <w:r>
        <w:rPr>
          <w:i/>
        </w:rPr>
        <w:t>Preventive Medicine</w:t>
      </w:r>
      <w:r>
        <w:t xml:space="preserve">, </w:t>
      </w:r>
      <w:r>
        <w:rPr>
          <w:i/>
        </w:rPr>
        <w:t>96</w:t>
      </w:r>
      <w:r>
        <w:t xml:space="preserve">, 28-35. </w:t>
      </w:r>
      <w:hyperlink r:id="rId18">
        <w:r>
          <w:rPr>
            <w:color w:val="1155CC"/>
            <w:u w:val="single"/>
          </w:rPr>
          <w:t>https://doi.org/10.1016/j.ypmed.2016.12.004</w:t>
        </w:r>
      </w:hyperlink>
    </w:p>
    <w:p w14:paraId="000000CC" w14:textId="77777777" w:rsidR="000A4879" w:rsidRDefault="000A4879">
      <w:pPr>
        <w:spacing w:line="240" w:lineRule="auto"/>
        <w:ind w:left="720" w:hanging="720"/>
      </w:pPr>
    </w:p>
    <w:p w14:paraId="000000CD" w14:textId="77777777" w:rsidR="000A4879" w:rsidRDefault="005A4709">
      <w:pPr>
        <w:spacing w:line="240" w:lineRule="auto"/>
        <w:ind w:left="720" w:hanging="720"/>
      </w:pPr>
      <w:r>
        <w:t xml:space="preserve">Blustein, D. L. (2001).  Extending the reach of vocational psychology: Toward an inclusive and integrative psychology of working. </w:t>
      </w:r>
      <w:r>
        <w:rPr>
          <w:i/>
        </w:rPr>
        <w:t>Journal of Vocational Behavior, 59,</w:t>
      </w:r>
      <w:r>
        <w:t xml:space="preserve"> 171-182. </w:t>
      </w:r>
      <w:hyperlink r:id="rId19">
        <w:r>
          <w:rPr>
            <w:color w:val="1155CC"/>
            <w:u w:val="single"/>
          </w:rPr>
          <w:t>https://doi.org/10.1006/jvbe.2001.1823</w:t>
        </w:r>
      </w:hyperlink>
    </w:p>
    <w:p w14:paraId="000000CE" w14:textId="77777777" w:rsidR="000A4879" w:rsidRDefault="000A4879">
      <w:pPr>
        <w:spacing w:line="240" w:lineRule="auto"/>
      </w:pPr>
    </w:p>
    <w:p w14:paraId="000000CF" w14:textId="77777777" w:rsidR="000A4879" w:rsidRDefault="005A4709">
      <w:pPr>
        <w:spacing w:line="240" w:lineRule="auto"/>
        <w:ind w:left="720" w:hanging="720"/>
      </w:pPr>
      <w:r>
        <w:t xml:space="preserve">Blustein, D. L. (2006). </w:t>
      </w:r>
      <w:r>
        <w:rPr>
          <w:i/>
        </w:rPr>
        <w:t xml:space="preserve">The psychology of working: A new perspective for career development, counseling, and public policy. </w:t>
      </w:r>
      <w:r>
        <w:t>Lawrence Erlbaum Associates Publishers.</w:t>
      </w:r>
    </w:p>
    <w:p w14:paraId="000000D0" w14:textId="77777777" w:rsidR="000A4879" w:rsidRDefault="000A4879">
      <w:pPr>
        <w:spacing w:line="240" w:lineRule="auto"/>
        <w:ind w:left="720" w:hanging="720"/>
      </w:pPr>
    </w:p>
    <w:p w14:paraId="000000D1" w14:textId="77777777" w:rsidR="000A4879" w:rsidRDefault="005A4709">
      <w:pPr>
        <w:spacing w:line="240" w:lineRule="auto"/>
        <w:ind w:left="720" w:hanging="720"/>
      </w:pPr>
      <w:r>
        <w:t xml:space="preserve">Blustein, D. L. (2017). The psychology of working: A new perspective for career development. </w:t>
      </w:r>
      <w:r>
        <w:rPr>
          <w:i/>
        </w:rPr>
        <w:t>Career Planning &amp; Adult Development Journal, 33</w:t>
      </w:r>
      <w:r>
        <w:t>(2), 60-68.</w:t>
      </w:r>
    </w:p>
    <w:p w14:paraId="000000D2" w14:textId="77777777" w:rsidR="000A4879" w:rsidRDefault="000A4879">
      <w:pPr>
        <w:spacing w:line="240" w:lineRule="auto"/>
        <w:ind w:left="720"/>
      </w:pPr>
    </w:p>
    <w:p w14:paraId="000000D3" w14:textId="77777777" w:rsidR="000A4879" w:rsidRDefault="005A4709">
      <w:pPr>
        <w:spacing w:line="240" w:lineRule="auto"/>
        <w:ind w:left="720"/>
      </w:pPr>
      <w:r>
        <w:t xml:space="preserve">Blustein, D. L., Kozan, S., Connors-Kellgren, A., &amp; Rand, B. (2015). </w:t>
      </w:r>
      <w:r>
        <w:rPr>
          <w:i/>
        </w:rPr>
        <w:t xml:space="preserve">Social class and career </w:t>
      </w:r>
      <w:r>
        <w:rPr>
          <w:i/>
        </w:rPr>
        <w:tab/>
        <w:t>intervention.</w:t>
      </w:r>
      <w:r>
        <w:t xml:space="preserve"> In P. J. Hartung, M. L. Savickas, &amp; W. B. Walsh (Eds.), APA handbook of </w:t>
      </w:r>
      <w:r>
        <w:tab/>
        <w:t xml:space="preserve">career intervention, Vol. 1. Foundations (pp. 243–257). American Psychological </w:t>
      </w:r>
      <w:r>
        <w:tab/>
        <w:t xml:space="preserve">Association. </w:t>
      </w:r>
      <w:hyperlink r:id="rId20">
        <w:r>
          <w:rPr>
            <w:color w:val="1155CC"/>
            <w:u w:val="single"/>
          </w:rPr>
          <w:t>https://doi</w:t>
        </w:r>
      </w:hyperlink>
      <w:hyperlink r:id="rId21">
        <w:r>
          <w:rPr>
            <w:color w:val="1155CC"/>
            <w:u w:val="single"/>
          </w:rPr>
          <w:t>.</w:t>
        </w:r>
      </w:hyperlink>
      <w:hyperlink r:id="rId22">
        <w:r>
          <w:rPr>
            <w:color w:val="1155CC"/>
            <w:u w:val="single"/>
          </w:rPr>
          <w:t>org/10.1037/14438-014</w:t>
        </w:r>
      </w:hyperlink>
    </w:p>
    <w:p w14:paraId="000000D4" w14:textId="77777777" w:rsidR="000A4879" w:rsidRDefault="000A4879">
      <w:pPr>
        <w:spacing w:line="240" w:lineRule="auto"/>
        <w:ind w:left="720"/>
      </w:pPr>
    </w:p>
    <w:p w14:paraId="000000D5" w14:textId="77777777" w:rsidR="000A4879" w:rsidRDefault="005A4709">
      <w:pPr>
        <w:spacing w:line="240" w:lineRule="auto"/>
        <w:ind w:left="720"/>
        <w:rPr>
          <w:color w:val="1155CC"/>
          <w:u w:val="single"/>
        </w:rPr>
      </w:pPr>
      <w:r>
        <w:t xml:space="preserve">Blustein, D. L., Kenny, M. E., Di Fabio, A., &amp; Guichard, J. (2019). Expanding the impact of the psychology of working: Engaging psychology in the struggle for decent work and human rights. </w:t>
      </w:r>
      <w:r>
        <w:rPr>
          <w:i/>
        </w:rPr>
        <w:t>Journal of Career Assessment</w:t>
      </w:r>
      <w:r>
        <w:t xml:space="preserve">, </w:t>
      </w:r>
      <w:r>
        <w:rPr>
          <w:i/>
        </w:rPr>
        <w:t>27</w:t>
      </w:r>
      <w:r>
        <w:t xml:space="preserve">(1), 3-28. </w:t>
      </w:r>
      <w:hyperlink r:id="rId23">
        <w:r>
          <w:rPr>
            <w:color w:val="1155CC"/>
            <w:u w:val="single"/>
          </w:rPr>
          <w:t>https://doi.org/10.1177/106907271877400</w:t>
        </w:r>
      </w:hyperlink>
    </w:p>
    <w:p w14:paraId="000000D6" w14:textId="77777777" w:rsidR="000A4879" w:rsidRDefault="000A4879">
      <w:pPr>
        <w:spacing w:line="240" w:lineRule="auto"/>
        <w:ind w:left="720"/>
      </w:pPr>
    </w:p>
    <w:p w14:paraId="000000D7" w14:textId="77777777" w:rsidR="000A4879" w:rsidRDefault="005A4709">
      <w:pPr>
        <w:spacing w:line="240" w:lineRule="auto"/>
        <w:ind w:left="720"/>
      </w:pPr>
      <w:r>
        <w:t xml:space="preserve">Cairns, S. L., Massfeller, H. F., &amp; Deeth, S. C. (2010). Why do Post-Secondary Students Seek Counselling?. </w:t>
      </w:r>
      <w:r>
        <w:rPr>
          <w:i/>
        </w:rPr>
        <w:t>Canadian Journal of Counselling and Psychotherapy</w:t>
      </w:r>
      <w:r>
        <w:t xml:space="preserve">, </w:t>
      </w:r>
      <w:r>
        <w:rPr>
          <w:i/>
        </w:rPr>
        <w:t>44</w:t>
      </w:r>
      <w:r>
        <w:t xml:space="preserve">(1). </w:t>
      </w:r>
      <w:hyperlink r:id="rId24">
        <w:r>
          <w:rPr>
            <w:color w:val="1155CC"/>
            <w:u w:val="single"/>
          </w:rPr>
          <w:t>https://cjc-rcc.ucalgary.ca/article/view/58896</w:t>
        </w:r>
      </w:hyperlink>
      <w:r>
        <w:t xml:space="preserve"> </w:t>
      </w:r>
    </w:p>
    <w:p w14:paraId="000000D8" w14:textId="77777777" w:rsidR="000A4879" w:rsidRDefault="000A4879">
      <w:pPr>
        <w:spacing w:line="240" w:lineRule="auto"/>
        <w:ind w:left="720"/>
      </w:pPr>
    </w:p>
    <w:p w14:paraId="000000D9" w14:textId="77777777" w:rsidR="000A4879" w:rsidRDefault="005A4709">
      <w:pPr>
        <w:spacing w:line="240" w:lineRule="auto"/>
        <w:ind w:left="720"/>
      </w:pPr>
      <w:r>
        <w:t xml:space="preserve">Canadian Psychological Association. (2018). </w:t>
      </w:r>
      <w:r>
        <w:rPr>
          <w:i/>
        </w:rPr>
        <w:t>Psychology’s response to the truth and reconciliation commission of Canada’s report.</w:t>
      </w:r>
      <w:r>
        <w:t xml:space="preserve"> Ottawa, ON: Canadian Psychological Association and the Psychology Foundation of Canada.</w:t>
      </w:r>
    </w:p>
    <w:p w14:paraId="000000DA" w14:textId="77777777" w:rsidR="000A4879" w:rsidRDefault="000A4879">
      <w:pPr>
        <w:spacing w:line="240" w:lineRule="auto"/>
        <w:ind w:left="720"/>
      </w:pPr>
    </w:p>
    <w:p w14:paraId="000000DB" w14:textId="77777777" w:rsidR="000A4879" w:rsidRDefault="005A4709">
      <w:pPr>
        <w:spacing w:line="240" w:lineRule="auto"/>
        <w:ind w:left="720"/>
      </w:pPr>
      <w:r>
        <w:lastRenderedPageBreak/>
        <w:t xml:space="preserve">Canadian Standards and Guidelines for Career Development Practitioners (2012). </w:t>
      </w:r>
      <w:hyperlink r:id="rId25">
        <w:r>
          <w:rPr>
            <w:color w:val="1155CC"/>
            <w:u w:val="single"/>
          </w:rPr>
          <w:t>http://career-dev-guidelines.org/the-standards-guidelines/</w:t>
        </w:r>
      </w:hyperlink>
      <w:r>
        <w:t xml:space="preserve"> </w:t>
      </w:r>
    </w:p>
    <w:p w14:paraId="000000DC" w14:textId="77777777" w:rsidR="000A4879" w:rsidRDefault="000A4879">
      <w:pPr>
        <w:spacing w:line="240" w:lineRule="auto"/>
        <w:ind w:left="720"/>
      </w:pPr>
    </w:p>
    <w:p w14:paraId="000000DD" w14:textId="77777777" w:rsidR="000A4879" w:rsidRDefault="005A4709">
      <w:pPr>
        <w:spacing w:line="240" w:lineRule="auto"/>
        <w:ind w:left="720"/>
      </w:pPr>
      <w:r>
        <w:t>CCDF (2021).</w:t>
      </w:r>
      <w:r>
        <w:rPr>
          <w:i/>
        </w:rPr>
        <w:t xml:space="preserve"> Pan-Canadian competency framework for career development professionals.</w:t>
      </w:r>
      <w:r>
        <w:t xml:space="preserve"> The Canadian Career Development Foundation.  </w:t>
      </w:r>
      <w:hyperlink r:id="rId26">
        <w:r>
          <w:rPr>
            <w:color w:val="1155CC"/>
            <w:u w:val="single"/>
          </w:rPr>
          <w:t>https://ccdp-pcdc.ca/en/cdp-competency-framework</w:t>
        </w:r>
      </w:hyperlink>
      <w:r>
        <w:t xml:space="preserve"> </w:t>
      </w:r>
    </w:p>
    <w:p w14:paraId="000000DE" w14:textId="77777777" w:rsidR="000A4879" w:rsidRDefault="000A4879">
      <w:pPr>
        <w:spacing w:line="240" w:lineRule="auto"/>
      </w:pPr>
    </w:p>
    <w:p w14:paraId="000000DF" w14:textId="77777777" w:rsidR="000A4879" w:rsidRDefault="005A4709">
      <w:pPr>
        <w:spacing w:line="240" w:lineRule="auto"/>
        <w:ind w:left="720" w:hanging="720"/>
      </w:pPr>
      <w:r>
        <w:t xml:space="preserve">CCPA (2022). </w:t>
      </w:r>
      <w:r>
        <w:rPr>
          <w:i/>
        </w:rPr>
        <w:t>Who are Counsellors/Psychotherapists?</w:t>
      </w:r>
      <w:r>
        <w:t xml:space="preserve"> The Canadian Counselling and Psychotherapy Association. </w:t>
      </w:r>
      <w:hyperlink r:id="rId27">
        <w:r>
          <w:rPr>
            <w:color w:val="1155CC"/>
            <w:u w:val="single"/>
          </w:rPr>
          <w:t>https://www.ccpa-accp.ca/profession-and-regulation/</w:t>
        </w:r>
      </w:hyperlink>
    </w:p>
    <w:p w14:paraId="000000E0" w14:textId="77777777" w:rsidR="000A4879" w:rsidRDefault="000A4879">
      <w:pPr>
        <w:spacing w:line="240" w:lineRule="auto"/>
        <w:ind w:left="720" w:hanging="720"/>
      </w:pPr>
    </w:p>
    <w:p w14:paraId="000000E1" w14:textId="77777777" w:rsidR="000A4879" w:rsidRDefault="005A4709">
      <w:pPr>
        <w:spacing w:line="240" w:lineRule="auto"/>
        <w:ind w:left="720" w:hanging="720"/>
      </w:pPr>
      <w:r>
        <w:t xml:space="preserve">CDANZ (2018). </w:t>
      </w:r>
      <w:r>
        <w:rPr>
          <w:i/>
        </w:rPr>
        <w:t xml:space="preserve">Career Development Association of New Zealand Competency Framework. </w:t>
      </w:r>
      <w:r>
        <w:t xml:space="preserve">Career Development Association of New Zealand. </w:t>
      </w:r>
      <w:hyperlink r:id="rId28">
        <w:r>
          <w:rPr>
            <w:color w:val="1155CC"/>
            <w:u w:val="single"/>
          </w:rPr>
          <w:t>https://drive.google.com/file/d/1tudpuDOP8vc9tG5cE_HjSn2DiRp7xBTM/view</w:t>
        </w:r>
      </w:hyperlink>
      <w:r>
        <w:t xml:space="preserve"> </w:t>
      </w:r>
    </w:p>
    <w:p w14:paraId="000000E2" w14:textId="77777777" w:rsidR="000A4879" w:rsidRDefault="000A4879">
      <w:pPr>
        <w:spacing w:line="240" w:lineRule="auto"/>
        <w:ind w:left="720" w:hanging="720"/>
      </w:pPr>
    </w:p>
    <w:p w14:paraId="000000E3" w14:textId="77777777" w:rsidR="000A4879" w:rsidRDefault="005A4709">
      <w:pPr>
        <w:spacing w:line="240" w:lineRule="auto"/>
        <w:ind w:left="720" w:hanging="720"/>
      </w:pPr>
      <w:r>
        <w:t xml:space="preserve">CERIC (n.d.). </w:t>
      </w:r>
      <w:r>
        <w:rPr>
          <w:i/>
        </w:rPr>
        <w:t>Glossary of Career Development.</w:t>
      </w:r>
      <w:r>
        <w:t xml:space="preserve"> </w:t>
      </w:r>
      <w:hyperlink r:id="rId29">
        <w:r>
          <w:rPr>
            <w:color w:val="1155CC"/>
            <w:u w:val="single"/>
          </w:rPr>
          <w:t>https://ceric.ca/glossary-of-career-development/</w:t>
        </w:r>
      </w:hyperlink>
      <w:r>
        <w:t xml:space="preserve"> </w:t>
      </w:r>
    </w:p>
    <w:p w14:paraId="000000E4" w14:textId="77777777" w:rsidR="000A4879" w:rsidRDefault="000A4879">
      <w:pPr>
        <w:spacing w:line="240" w:lineRule="auto"/>
        <w:ind w:left="720" w:hanging="720"/>
      </w:pPr>
    </w:p>
    <w:p w14:paraId="000000E5" w14:textId="77777777" w:rsidR="000A4879" w:rsidRDefault="005A4709">
      <w:pPr>
        <w:spacing w:line="240" w:lineRule="auto"/>
        <w:ind w:left="720" w:hanging="720"/>
        <w:rPr>
          <w:color w:val="10147E"/>
        </w:rPr>
      </w:pPr>
      <w:r>
        <w:t xml:space="preserve">Chen, C. P. (2001). Career counselling as life career integration. </w:t>
      </w:r>
      <w:r>
        <w:rPr>
          <w:i/>
        </w:rPr>
        <w:t>Journal of Vocational Education and Training</w:t>
      </w:r>
      <w:r>
        <w:t xml:space="preserve">, </w:t>
      </w:r>
      <w:r>
        <w:rPr>
          <w:i/>
        </w:rPr>
        <w:t>53</w:t>
      </w:r>
      <w:r>
        <w:t xml:space="preserve">(4), 523-542. </w:t>
      </w:r>
      <w:hyperlink r:id="rId30">
        <w:r>
          <w:rPr>
            <w:color w:val="1155CC"/>
            <w:u w:val="single"/>
          </w:rPr>
          <w:t>https://doi.org/10.1080/13636820100200175</w:t>
        </w:r>
      </w:hyperlink>
    </w:p>
    <w:p w14:paraId="000000E6" w14:textId="77777777" w:rsidR="000A4879" w:rsidRDefault="000A4879">
      <w:pPr>
        <w:spacing w:line="240" w:lineRule="auto"/>
      </w:pPr>
    </w:p>
    <w:p w14:paraId="000000E7" w14:textId="77777777" w:rsidR="000A4879" w:rsidRDefault="005A4709">
      <w:pPr>
        <w:spacing w:line="240" w:lineRule="auto"/>
        <w:ind w:left="720" w:hanging="720"/>
      </w:pPr>
      <w:r>
        <w:t xml:space="preserve">Chen, C. P. (2021). Career counselling university students with learning disabilities. </w:t>
      </w:r>
      <w:r>
        <w:rPr>
          <w:i/>
        </w:rPr>
        <w:t>British Journal of Guidance &amp; Counselling</w:t>
      </w:r>
      <w:r>
        <w:t xml:space="preserve">, </w:t>
      </w:r>
      <w:r>
        <w:rPr>
          <w:i/>
        </w:rPr>
        <w:t>49</w:t>
      </w:r>
      <w:r>
        <w:t xml:space="preserve">(1), 44-56. </w:t>
      </w:r>
      <w:hyperlink r:id="rId31">
        <w:r>
          <w:rPr>
            <w:color w:val="1155CC"/>
            <w:u w:val="single"/>
          </w:rPr>
          <w:t>https://doi.org/10.1080/03069885.2020.1811205</w:t>
        </w:r>
      </w:hyperlink>
    </w:p>
    <w:p w14:paraId="000000E8" w14:textId="77777777" w:rsidR="000A4879" w:rsidRDefault="000A4879">
      <w:pPr>
        <w:spacing w:line="240" w:lineRule="auto"/>
      </w:pPr>
    </w:p>
    <w:p w14:paraId="000000E9" w14:textId="77777777" w:rsidR="000A4879" w:rsidRDefault="005A4709">
      <w:pPr>
        <w:spacing w:line="240" w:lineRule="auto"/>
        <w:ind w:left="720" w:hanging="720"/>
      </w:pPr>
      <w:r>
        <w:t xml:space="preserve">Chen, C. P., &amp; Zammit, R. (2022). Career counselling for adults with newly acquired mobility disability. </w:t>
      </w:r>
      <w:r>
        <w:rPr>
          <w:i/>
        </w:rPr>
        <w:t>Current Psychology</w:t>
      </w:r>
      <w:r>
        <w:t xml:space="preserve">, 1-8. </w:t>
      </w:r>
      <w:hyperlink r:id="rId32">
        <w:r>
          <w:rPr>
            <w:color w:val="1155CC"/>
            <w:u w:val="single"/>
          </w:rPr>
          <w:t>https://doi.org/10.1007/s12144-022-04207-3</w:t>
        </w:r>
      </w:hyperlink>
      <w:r>
        <w:t xml:space="preserve"> </w:t>
      </w:r>
    </w:p>
    <w:p w14:paraId="000000EA" w14:textId="77777777" w:rsidR="000A4879" w:rsidRDefault="000A4879">
      <w:pPr>
        <w:spacing w:line="240" w:lineRule="auto"/>
      </w:pPr>
    </w:p>
    <w:p w14:paraId="000000EB" w14:textId="77777777" w:rsidR="000A4879" w:rsidRDefault="005A4709">
      <w:pPr>
        <w:spacing w:line="240" w:lineRule="auto"/>
        <w:ind w:left="720" w:hanging="720"/>
      </w:pPr>
      <w:r>
        <w:t xml:space="preserve">Cochran, L. (2011). The promise of narrative career counselling. In </w:t>
      </w:r>
      <w:r>
        <w:rPr>
          <w:i/>
        </w:rPr>
        <w:t>Shaping the story</w:t>
      </w:r>
      <w:r>
        <w:t xml:space="preserve"> (pp. 5-19). Brill. </w:t>
      </w:r>
      <w:hyperlink r:id="rId33">
        <w:r>
          <w:rPr>
            <w:color w:val="1155CC"/>
            <w:u w:val="single"/>
          </w:rPr>
          <w:t>https://doi.org/10.1163/9789004406162_003</w:t>
        </w:r>
      </w:hyperlink>
    </w:p>
    <w:p w14:paraId="000000EC" w14:textId="77777777" w:rsidR="000A4879" w:rsidRDefault="000A4879">
      <w:pPr>
        <w:spacing w:line="240" w:lineRule="auto"/>
        <w:ind w:left="720" w:hanging="720"/>
      </w:pPr>
    </w:p>
    <w:p w14:paraId="000000ED" w14:textId="77777777" w:rsidR="000A4879" w:rsidRDefault="005A4709">
      <w:pPr>
        <w:spacing w:line="240" w:lineRule="auto"/>
        <w:ind w:left="720" w:hanging="720"/>
      </w:pPr>
      <w:r>
        <w:t>Como, R., Hambley, L., &amp; Domene, J. (2021). An exploration of work-life wellness and remote work during and beyond COVID-19.</w:t>
      </w:r>
      <w:r>
        <w:rPr>
          <w:i/>
        </w:rPr>
        <w:t xml:space="preserve"> Canadian Journal of Career Development, 20</w:t>
      </w:r>
      <w:r>
        <w:t xml:space="preserve">(1), 46-56. </w:t>
      </w:r>
      <w:hyperlink r:id="rId34">
        <w:r>
          <w:rPr>
            <w:color w:val="1155CC"/>
            <w:u w:val="single"/>
          </w:rPr>
          <w:t>https://cjcd-rcdc.ceric.ca/index.php/cjcd/article/view/92</w:t>
        </w:r>
      </w:hyperlink>
      <w:r>
        <w:t xml:space="preserve"> </w:t>
      </w:r>
    </w:p>
    <w:p w14:paraId="000000EE" w14:textId="77777777" w:rsidR="000A4879" w:rsidRDefault="000A4879">
      <w:pPr>
        <w:spacing w:line="240" w:lineRule="auto"/>
        <w:ind w:left="720" w:hanging="720"/>
      </w:pPr>
    </w:p>
    <w:p w14:paraId="000000EF" w14:textId="77777777" w:rsidR="000A4879" w:rsidRDefault="005A4709">
      <w:pPr>
        <w:spacing w:line="240" w:lineRule="auto"/>
        <w:ind w:left="720" w:hanging="720"/>
      </w:pPr>
      <w:r>
        <w:t xml:space="preserve">Creese, G., &amp; Wiebe, B. (2012). ‘Survival employment’: gender and deskilling among African immigrants in Canada. </w:t>
      </w:r>
      <w:r>
        <w:rPr>
          <w:i/>
        </w:rPr>
        <w:t>International Migration</w:t>
      </w:r>
      <w:r>
        <w:t xml:space="preserve">, </w:t>
      </w:r>
      <w:r>
        <w:rPr>
          <w:i/>
        </w:rPr>
        <w:t>50</w:t>
      </w:r>
      <w:r>
        <w:t xml:space="preserve">(5), 56-76. </w:t>
      </w:r>
      <w:hyperlink r:id="rId35">
        <w:r>
          <w:rPr>
            <w:color w:val="1155CC"/>
            <w:u w:val="single"/>
          </w:rPr>
          <w:t>https://doi.org/10.1111/j.1468-2435.2009.00531.x</w:t>
        </w:r>
      </w:hyperlink>
    </w:p>
    <w:p w14:paraId="000000F0" w14:textId="77777777" w:rsidR="000A4879" w:rsidRDefault="005A4709">
      <w:pPr>
        <w:spacing w:line="240" w:lineRule="auto"/>
        <w:ind w:left="720" w:hanging="720"/>
      </w:pPr>
      <w:r>
        <w:t xml:space="preserve">Erdogan, B., Bauer, T. N., Truxillo, D. M., &amp; Mansfield, L. R. (2012). Whistle while you work: A review of the life satisfaction literature. </w:t>
      </w:r>
      <w:r>
        <w:rPr>
          <w:i/>
        </w:rPr>
        <w:t>Journal of Management</w:t>
      </w:r>
      <w:r>
        <w:t xml:space="preserve">, </w:t>
      </w:r>
      <w:r>
        <w:rPr>
          <w:i/>
        </w:rPr>
        <w:t>38</w:t>
      </w:r>
      <w:r>
        <w:t xml:space="preserve">(4), 1038-1083. </w:t>
      </w:r>
      <w:hyperlink r:id="rId36">
        <w:r>
          <w:rPr>
            <w:color w:val="1155CC"/>
            <w:u w:val="single"/>
          </w:rPr>
          <w:t>https://doi.org/10.1177/0149206311429379</w:t>
        </w:r>
      </w:hyperlink>
    </w:p>
    <w:p w14:paraId="000000F1" w14:textId="77777777" w:rsidR="000A4879" w:rsidRDefault="000A4879">
      <w:pPr>
        <w:spacing w:line="240" w:lineRule="auto"/>
        <w:ind w:left="720" w:hanging="720"/>
      </w:pPr>
    </w:p>
    <w:p w14:paraId="000000F2" w14:textId="77777777" w:rsidR="000A4879" w:rsidRDefault="005A4709">
      <w:pPr>
        <w:spacing w:line="240" w:lineRule="auto"/>
        <w:ind w:left="720" w:hanging="720"/>
      </w:pPr>
      <w:r>
        <w:t xml:space="preserve">Gonzalez-Mulé, E., &amp; Cockburn, B. S. (2021). This job is (literally) killing me: A moderated-mediated model linking work characteristics to mortality. </w:t>
      </w:r>
      <w:r>
        <w:rPr>
          <w:i/>
        </w:rPr>
        <w:t>Journal of Applied Psychology, 106</w:t>
      </w:r>
      <w:r>
        <w:t xml:space="preserve">(1), 140–151. </w:t>
      </w:r>
      <w:hyperlink r:id="rId37">
        <w:r>
          <w:rPr>
            <w:color w:val="1155CC"/>
            <w:u w:val="single"/>
          </w:rPr>
          <w:t>https://doi.org/10.1037/apl0000501</w:t>
        </w:r>
      </w:hyperlink>
    </w:p>
    <w:p w14:paraId="000000F3" w14:textId="77777777" w:rsidR="000A4879" w:rsidRDefault="000A4879">
      <w:pPr>
        <w:spacing w:line="240" w:lineRule="auto"/>
        <w:ind w:left="720" w:hanging="720"/>
      </w:pPr>
    </w:p>
    <w:p w14:paraId="000000F4" w14:textId="77777777" w:rsidR="000A4879" w:rsidRDefault="005A4709">
      <w:pPr>
        <w:spacing w:line="240" w:lineRule="auto"/>
        <w:ind w:left="720" w:hanging="720"/>
      </w:pPr>
      <w:r>
        <w:lastRenderedPageBreak/>
        <w:t xml:space="preserve">Goodman, L. A., Pugach, M., Skolnik, A., &amp; Smith, L. (2013). Poverty and mental health practice: Within and beyond the 50‐minute hour. Journal of Clinical Psychology, 69(2), 182-190. </w:t>
      </w:r>
      <w:hyperlink r:id="rId38">
        <w:r>
          <w:rPr>
            <w:color w:val="1155CC"/>
            <w:u w:val="single"/>
          </w:rPr>
          <w:t>https://doi.org/</w:t>
        </w:r>
      </w:hyperlink>
      <w:hyperlink r:id="rId39">
        <w:r>
          <w:rPr>
            <w:color w:val="1155CC"/>
            <w:u w:val="single"/>
          </w:rPr>
          <w:t>10.1002/jclp.21957</w:t>
        </w:r>
      </w:hyperlink>
      <w:r>
        <w:t xml:space="preserve"> </w:t>
      </w:r>
    </w:p>
    <w:p w14:paraId="000000F5" w14:textId="77777777" w:rsidR="000A4879" w:rsidRDefault="000A4879">
      <w:pPr>
        <w:spacing w:line="240" w:lineRule="auto"/>
        <w:ind w:left="720" w:hanging="720"/>
      </w:pPr>
    </w:p>
    <w:p w14:paraId="000000F6" w14:textId="77777777" w:rsidR="000A4879" w:rsidRDefault="005A4709">
      <w:pPr>
        <w:spacing w:line="240" w:lineRule="auto"/>
        <w:ind w:left="720" w:hanging="720"/>
      </w:pPr>
      <w:r>
        <w:t xml:space="preserve">Government of Canada, S. C. (2018). </w:t>
      </w:r>
      <w:r>
        <w:rPr>
          <w:i/>
        </w:rPr>
        <w:t xml:space="preserve">A demographic, employment and income profile of Canadians with disabilities aged 15 years and over, 2017. </w:t>
      </w:r>
      <w:hyperlink r:id="rId40">
        <w:r>
          <w:rPr>
            <w:color w:val="1155CC"/>
            <w:u w:val="single"/>
          </w:rPr>
          <w:t>https://www150.statcan.gc.ca/n1/pub/89-654-x/89-654-x2018002-eng.htm</w:t>
        </w:r>
      </w:hyperlink>
      <w:r>
        <w:t xml:space="preserve"> </w:t>
      </w:r>
    </w:p>
    <w:p w14:paraId="000000F7" w14:textId="77777777" w:rsidR="000A4879" w:rsidRDefault="000A4879">
      <w:pPr>
        <w:spacing w:line="240" w:lineRule="auto"/>
        <w:ind w:left="720" w:hanging="720"/>
      </w:pPr>
    </w:p>
    <w:p w14:paraId="000000F8" w14:textId="77777777" w:rsidR="000A4879" w:rsidRDefault="005A4709">
      <w:pPr>
        <w:spacing w:line="240" w:lineRule="auto"/>
        <w:ind w:left="720" w:hanging="720"/>
        <w:rPr>
          <w:sz w:val="26"/>
          <w:szCs w:val="26"/>
        </w:rPr>
      </w:pPr>
      <w:r>
        <w:t xml:space="preserve">Government of Canada, S. C. (2022). </w:t>
      </w:r>
      <w:r>
        <w:rPr>
          <w:i/>
        </w:rPr>
        <w:t>Retirement age by class of worker, annual.</w:t>
      </w:r>
      <w:r>
        <w:t xml:space="preserve"> </w:t>
      </w:r>
      <w:hyperlink r:id="rId41">
        <w:r>
          <w:rPr>
            <w:color w:val="1155CC"/>
            <w:u w:val="single"/>
          </w:rPr>
          <w:t>https://www.150statcan.gc.ca/tb11/en/tv.action?pid=1410006001</w:t>
        </w:r>
      </w:hyperlink>
      <w:r>
        <w:t xml:space="preserve"> </w:t>
      </w:r>
    </w:p>
    <w:p w14:paraId="000000F9" w14:textId="77777777" w:rsidR="000A4879" w:rsidRDefault="000A4879">
      <w:pPr>
        <w:spacing w:line="240" w:lineRule="auto"/>
        <w:ind w:left="720" w:hanging="720"/>
      </w:pPr>
    </w:p>
    <w:p w14:paraId="000000FA" w14:textId="77777777" w:rsidR="000A4879" w:rsidRDefault="005A4709">
      <w:pPr>
        <w:spacing w:line="240" w:lineRule="auto"/>
        <w:ind w:left="720" w:hanging="720"/>
      </w:pPr>
      <w:r>
        <w:t xml:space="preserve">Harvey, S. B., Modini, M., Joyce, S., Milligan-Saville, J. S., Tan, L., Mykletun, A., ... &amp; Mitchell, P. B. (2017). Can work make you mentally ill? A systematic meta-review of work-related risk factors for common mental health problems. </w:t>
      </w:r>
      <w:r>
        <w:rPr>
          <w:i/>
        </w:rPr>
        <w:t>Occupational and Environmental Medicine</w:t>
      </w:r>
      <w:r>
        <w:t xml:space="preserve">, </w:t>
      </w:r>
      <w:r>
        <w:rPr>
          <w:i/>
        </w:rPr>
        <w:t>74</w:t>
      </w:r>
      <w:r>
        <w:t xml:space="preserve">(4), 301-310. </w:t>
      </w:r>
      <w:hyperlink r:id="rId42">
        <w:r>
          <w:rPr>
            <w:color w:val="1155CC"/>
            <w:u w:val="single"/>
          </w:rPr>
          <w:t>http://dx.doi.org/10.1136/oemed-2016-104015</w:t>
        </w:r>
      </w:hyperlink>
      <w:r>
        <w:t xml:space="preserve"> </w:t>
      </w:r>
    </w:p>
    <w:p w14:paraId="000000FB" w14:textId="77777777" w:rsidR="000A4879" w:rsidRDefault="000A4879">
      <w:pPr>
        <w:spacing w:line="240" w:lineRule="auto"/>
        <w:ind w:left="720" w:hanging="720"/>
      </w:pPr>
    </w:p>
    <w:p w14:paraId="000000FC" w14:textId="77777777" w:rsidR="000A4879" w:rsidRDefault="005A4709">
      <w:pPr>
        <w:spacing w:line="240" w:lineRule="auto"/>
        <w:ind w:left="720" w:hanging="720"/>
      </w:pPr>
      <w:r>
        <w:t xml:space="preserve">Hennessey, M. (2016). The effect of social variables on the career aspirations of New Brunswick aboriginal adults (Doctoral dissertation, University of New Brunswick). </w:t>
      </w:r>
      <w:hyperlink r:id="rId43">
        <w:r>
          <w:rPr>
            <w:color w:val="1155CC"/>
            <w:u w:val="single"/>
          </w:rPr>
          <w:t>https://unbscholar.lib.unb.ca/islandora/object/unbscholar%3A8012</w:t>
        </w:r>
      </w:hyperlink>
      <w:r>
        <w:t xml:space="preserve"> </w:t>
      </w:r>
    </w:p>
    <w:p w14:paraId="000000FD" w14:textId="77777777" w:rsidR="000A4879" w:rsidRDefault="000A4879">
      <w:pPr>
        <w:spacing w:line="240" w:lineRule="auto"/>
        <w:ind w:left="720" w:hanging="720"/>
      </w:pPr>
    </w:p>
    <w:p w14:paraId="000000FE" w14:textId="77777777" w:rsidR="000A4879" w:rsidRDefault="005A4709">
      <w:pPr>
        <w:spacing w:line="240" w:lineRule="auto"/>
        <w:ind w:left="720" w:hanging="720"/>
        <w:rPr>
          <w:sz w:val="26"/>
          <w:szCs w:val="26"/>
        </w:rPr>
      </w:pPr>
      <w:r>
        <w:t xml:space="preserve">Heppner, M. J., &amp; Davidson, M. M. (2002). Be careful what we wish for: The integration of career psychology. </w:t>
      </w:r>
      <w:r>
        <w:rPr>
          <w:i/>
        </w:rPr>
        <w:t>The Counseling Psychologist</w:t>
      </w:r>
      <w:r>
        <w:t xml:space="preserve">, </w:t>
      </w:r>
      <w:r>
        <w:rPr>
          <w:i/>
        </w:rPr>
        <w:t>30</w:t>
      </w:r>
      <w:r>
        <w:t xml:space="preserve">(6), 878-884. </w:t>
      </w:r>
      <w:hyperlink r:id="rId44">
        <w:r>
          <w:rPr>
            <w:color w:val="1155CC"/>
            <w:u w:val="single"/>
          </w:rPr>
          <w:t>https://doi.org/10.1177/001100002237760</w:t>
        </w:r>
      </w:hyperlink>
    </w:p>
    <w:p w14:paraId="000000FF" w14:textId="77777777" w:rsidR="000A4879" w:rsidRDefault="000A4879">
      <w:pPr>
        <w:spacing w:line="240" w:lineRule="auto"/>
        <w:ind w:left="720" w:hanging="720"/>
      </w:pPr>
    </w:p>
    <w:p w14:paraId="00000100" w14:textId="77777777" w:rsidR="000A4879" w:rsidRDefault="005A4709">
      <w:pPr>
        <w:spacing w:line="240" w:lineRule="auto"/>
        <w:ind w:left="720" w:hanging="720"/>
      </w:pPr>
      <w:r>
        <w:t xml:space="preserve">Heppner, M. J., O’Brien, K. M., Hinkelman, J. M. &amp; Flores, L. Y. (1996). Training counseling psychologists in career development: Are we our own worst enemies? </w:t>
      </w:r>
      <w:r>
        <w:rPr>
          <w:i/>
        </w:rPr>
        <w:t>The Counseling Psychologist</w:t>
      </w:r>
      <w:r>
        <w:t xml:space="preserve">, </w:t>
      </w:r>
      <w:r>
        <w:rPr>
          <w:i/>
        </w:rPr>
        <w:t>24</w:t>
      </w:r>
      <w:r>
        <w:t xml:space="preserve">(1), 105-125. </w:t>
      </w:r>
      <w:hyperlink r:id="rId45">
        <w:r>
          <w:rPr>
            <w:color w:val="1155CC"/>
            <w:u w:val="single"/>
          </w:rPr>
          <w:t>https://doi.org/10.1177/001100002237760</w:t>
        </w:r>
      </w:hyperlink>
      <w:r>
        <w:t xml:space="preserve"> </w:t>
      </w:r>
    </w:p>
    <w:p w14:paraId="00000101" w14:textId="77777777" w:rsidR="000A4879" w:rsidRDefault="000A4879">
      <w:pPr>
        <w:spacing w:line="240" w:lineRule="auto"/>
        <w:ind w:left="720" w:hanging="720"/>
      </w:pPr>
    </w:p>
    <w:p w14:paraId="00000102" w14:textId="77777777" w:rsidR="000A4879" w:rsidRDefault="005A4709">
      <w:pPr>
        <w:spacing w:line="240" w:lineRule="auto"/>
        <w:ind w:left="720" w:hanging="720"/>
        <w:rPr>
          <w:color w:val="222222"/>
        </w:rPr>
      </w:pPr>
      <w:r>
        <w:t xml:space="preserve">Hudson Breen, R. E., &amp; Lawrence, B. (2021). A call for enhanced training and action on the intersections of mental health, decent work, and career in counselling and psychotherapy. </w:t>
      </w:r>
      <w:r>
        <w:rPr>
          <w:i/>
        </w:rPr>
        <w:t>Canadian Journal of Counselling and Psychotherapy</w:t>
      </w:r>
      <w:r>
        <w:t xml:space="preserve">, </w:t>
      </w:r>
      <w:r>
        <w:rPr>
          <w:i/>
        </w:rPr>
        <w:t>55</w:t>
      </w:r>
      <w:r>
        <w:t xml:space="preserve">(1), 28–50. </w:t>
      </w:r>
      <w:hyperlink r:id="rId46">
        <w:r>
          <w:rPr>
            <w:color w:val="1155CC"/>
            <w:u w:val="single"/>
          </w:rPr>
          <w:t>https://doi.org/10.47634/cjcp.v55i1.68542</w:t>
        </w:r>
      </w:hyperlink>
      <w:r>
        <w:t xml:space="preserve"> </w:t>
      </w:r>
    </w:p>
    <w:p w14:paraId="00000103" w14:textId="77777777" w:rsidR="000A4879" w:rsidRDefault="000A4879">
      <w:pPr>
        <w:spacing w:line="240" w:lineRule="auto"/>
        <w:ind w:left="720" w:hanging="720"/>
        <w:rPr>
          <w:color w:val="222222"/>
        </w:rPr>
      </w:pPr>
    </w:p>
    <w:p w14:paraId="00000104" w14:textId="77777777" w:rsidR="000A4879" w:rsidRDefault="005A4709">
      <w:pPr>
        <w:spacing w:line="240" w:lineRule="auto"/>
        <w:ind w:left="720" w:hanging="720"/>
      </w:pPr>
      <w:r>
        <w:t xml:space="preserve">IAEVG (2018). </w:t>
      </w:r>
      <w:r>
        <w:rPr>
          <w:i/>
        </w:rPr>
        <w:t>International Competencies for Educational and Vocational Guidance Practitioners</w:t>
      </w:r>
      <w:r>
        <w:t xml:space="preserve">. International Association for Educational and Vocational Guidance. </w:t>
      </w:r>
      <w:hyperlink r:id="rId47">
        <w:r>
          <w:rPr>
            <w:color w:val="1155CC"/>
            <w:u w:val="single"/>
          </w:rPr>
          <w:t>https://iaevg.com/competencies</w:t>
        </w:r>
      </w:hyperlink>
      <w:r>
        <w:t xml:space="preserve"> </w:t>
      </w:r>
    </w:p>
    <w:p w14:paraId="00000105" w14:textId="77777777" w:rsidR="000A4879" w:rsidRDefault="000A4879">
      <w:pPr>
        <w:spacing w:line="240" w:lineRule="auto"/>
        <w:ind w:left="720" w:hanging="720"/>
      </w:pPr>
    </w:p>
    <w:p w14:paraId="00000106" w14:textId="77777777" w:rsidR="000A4879" w:rsidRDefault="005A4709">
      <w:pPr>
        <w:spacing w:line="240" w:lineRule="auto"/>
        <w:ind w:left="720" w:hanging="720"/>
      </w:pPr>
      <w:r>
        <w:t xml:space="preserve">Ipsos Reid (2013). </w:t>
      </w:r>
      <w:r>
        <w:rPr>
          <w:i/>
        </w:rPr>
        <w:t xml:space="preserve">Two in Ten (16%) Working Canadians Say Their Place of Work is Frequently the Source of Feelings of Depression, Anxiety or Other Mental Illness. </w:t>
      </w:r>
      <w:hyperlink r:id="rId48">
        <w:r>
          <w:rPr>
            <w:color w:val="1155CC"/>
            <w:u w:val="single"/>
          </w:rPr>
          <w:t>https://www.ipsos.com/sites/default/files/publication/2013-05/6107.pdf</w:t>
        </w:r>
      </w:hyperlink>
      <w:r>
        <w:t xml:space="preserve"> </w:t>
      </w:r>
    </w:p>
    <w:p w14:paraId="00000107" w14:textId="77777777" w:rsidR="000A4879" w:rsidRDefault="000A4879">
      <w:pPr>
        <w:spacing w:line="240" w:lineRule="auto"/>
        <w:ind w:left="720" w:hanging="720"/>
      </w:pPr>
    </w:p>
    <w:p w14:paraId="00000108" w14:textId="77777777" w:rsidR="000A4879" w:rsidRDefault="005A4709">
      <w:pPr>
        <w:spacing w:after="240" w:line="240" w:lineRule="auto"/>
      </w:pPr>
      <w:r>
        <w:t xml:space="preserve">Jackson, M.A., Verdino, J.R. (2012). Vocational Psychology. In: Rieber, R.W. (eds) </w:t>
      </w:r>
      <w:r>
        <w:rPr>
          <w:i/>
        </w:rPr>
        <w:t xml:space="preserve">Encyclopedia </w:t>
      </w:r>
      <w:r>
        <w:rPr>
          <w:i/>
        </w:rPr>
        <w:tab/>
        <w:t>of the History of Psychological Theories</w:t>
      </w:r>
      <w:r>
        <w:t>. Springer.</w:t>
      </w:r>
    </w:p>
    <w:p w14:paraId="00000109" w14:textId="77777777" w:rsidR="000A4879" w:rsidRDefault="005A4709">
      <w:pPr>
        <w:spacing w:line="240" w:lineRule="auto"/>
        <w:ind w:left="720" w:hanging="720"/>
        <w:rPr>
          <w:color w:val="FF0000"/>
        </w:rPr>
      </w:pPr>
      <w:r>
        <w:t xml:space="preserve">Kantamneni, N., &amp; Fouad, N. (2011). Structure of vocational interests for diverse groups on the 2005 strong interest inventory. </w:t>
      </w:r>
      <w:r>
        <w:rPr>
          <w:i/>
        </w:rPr>
        <w:t>Journal of Vocational Behavior</w:t>
      </w:r>
      <w:r>
        <w:t xml:space="preserve">, </w:t>
      </w:r>
      <w:r>
        <w:rPr>
          <w:i/>
        </w:rPr>
        <w:t>78</w:t>
      </w:r>
      <w:r>
        <w:t xml:space="preserve">(2), 193-201. </w:t>
      </w:r>
      <w:hyperlink r:id="rId49">
        <w:r>
          <w:rPr>
            <w:color w:val="1155CC"/>
            <w:u w:val="single"/>
          </w:rPr>
          <w:t>https://doi.org/10.1016/j.jvb.2010.06.003</w:t>
        </w:r>
      </w:hyperlink>
    </w:p>
    <w:p w14:paraId="0000010A" w14:textId="77777777" w:rsidR="000A4879" w:rsidRDefault="000A4879">
      <w:pPr>
        <w:spacing w:line="240" w:lineRule="auto"/>
        <w:ind w:left="720" w:hanging="720"/>
      </w:pPr>
    </w:p>
    <w:p w14:paraId="0000010B" w14:textId="77777777" w:rsidR="000A4879" w:rsidRDefault="005A4709">
      <w:pPr>
        <w:spacing w:line="240" w:lineRule="auto"/>
        <w:ind w:left="720" w:hanging="720"/>
      </w:pPr>
      <w:r>
        <w:t xml:space="preserve">Kelloway, E. K., Gallagher, D. G., &amp; Barling, J. (2004). Work, employment, and the individual.  In Kaufman B. Kaufman, </w:t>
      </w:r>
      <w:r>
        <w:rPr>
          <w:i/>
        </w:rPr>
        <w:t xml:space="preserve">Theoretical perspectives on work and the employment relationship </w:t>
      </w:r>
      <w:r>
        <w:t>(pp. 105-131). University of Illinois at Urbana-Champaign.</w:t>
      </w:r>
    </w:p>
    <w:p w14:paraId="0000010C" w14:textId="77777777" w:rsidR="000A4879" w:rsidRDefault="000A4879">
      <w:pPr>
        <w:spacing w:line="240" w:lineRule="auto"/>
        <w:ind w:left="720" w:hanging="720"/>
      </w:pPr>
    </w:p>
    <w:p w14:paraId="0000010D" w14:textId="77777777" w:rsidR="000A4879" w:rsidRDefault="005A4709">
      <w:pPr>
        <w:spacing w:line="240" w:lineRule="auto"/>
        <w:ind w:left="720" w:hanging="720"/>
      </w:pPr>
      <w:r>
        <w:t xml:space="preserve">Krieshok, T. S., &amp; Pelsma, D. M. (2002). The soul of work: Using case studies in the teaching of vocational psychology. </w:t>
      </w:r>
      <w:r>
        <w:rPr>
          <w:i/>
        </w:rPr>
        <w:t>The Counseling Psychologist</w:t>
      </w:r>
      <w:r>
        <w:t xml:space="preserve">, </w:t>
      </w:r>
      <w:r>
        <w:rPr>
          <w:i/>
        </w:rPr>
        <w:t>30</w:t>
      </w:r>
      <w:r>
        <w:t xml:space="preserve">(6), 833-846. </w:t>
      </w:r>
      <w:hyperlink r:id="rId50">
        <w:r>
          <w:rPr>
            <w:color w:val="1155CC"/>
            <w:u w:val="single"/>
          </w:rPr>
          <w:t>https://doi.org/</w:t>
        </w:r>
      </w:hyperlink>
      <w:hyperlink r:id="rId51">
        <w:r>
          <w:rPr>
            <w:color w:val="1155CC"/>
            <w:u w:val="single"/>
          </w:rPr>
          <w:t>10.1177/001100002237757</w:t>
        </w:r>
      </w:hyperlink>
      <w:r>
        <w:t xml:space="preserve"> </w:t>
      </w:r>
    </w:p>
    <w:p w14:paraId="0000010E" w14:textId="77777777" w:rsidR="000A4879" w:rsidRDefault="000A4879">
      <w:pPr>
        <w:spacing w:line="240" w:lineRule="auto"/>
        <w:ind w:left="720" w:hanging="720"/>
      </w:pPr>
    </w:p>
    <w:p w14:paraId="0000010F" w14:textId="77777777" w:rsidR="000A4879" w:rsidRDefault="005A4709">
      <w:pPr>
        <w:spacing w:line="240" w:lineRule="auto"/>
        <w:ind w:left="720" w:hanging="720"/>
      </w:pPr>
      <w:r>
        <w:t xml:space="preserve">Leymann, H. (1996). The content and development of mobbing at work. </w:t>
      </w:r>
      <w:r>
        <w:rPr>
          <w:i/>
        </w:rPr>
        <w:t>European Journal of Work and Organizational Psychology</w:t>
      </w:r>
      <w:r>
        <w:t xml:space="preserve">, </w:t>
      </w:r>
      <w:r>
        <w:rPr>
          <w:i/>
        </w:rPr>
        <w:t>5</w:t>
      </w:r>
      <w:r>
        <w:t xml:space="preserve">(2), 165-184. </w:t>
      </w:r>
      <w:hyperlink r:id="rId52">
        <w:r>
          <w:rPr>
            <w:color w:val="1155CC"/>
            <w:u w:val="single"/>
          </w:rPr>
          <w:t>https://doi.org/10.1080/13594329608414853</w:t>
        </w:r>
      </w:hyperlink>
    </w:p>
    <w:p w14:paraId="00000110" w14:textId="77777777" w:rsidR="000A4879" w:rsidRDefault="000A4879">
      <w:pPr>
        <w:spacing w:line="240" w:lineRule="auto"/>
        <w:ind w:left="720" w:hanging="720"/>
      </w:pPr>
    </w:p>
    <w:p w14:paraId="00000111" w14:textId="77777777" w:rsidR="000A4879" w:rsidRDefault="005A4709">
      <w:pPr>
        <w:spacing w:line="240" w:lineRule="auto"/>
        <w:ind w:left="720" w:hanging="720"/>
      </w:pPr>
      <w:r>
        <w:t xml:space="preserve">Leymann, H., &amp; Gustafsson, A. (1996). Mobbing at work and the development of post-traumatic stress disorders. </w:t>
      </w:r>
      <w:r>
        <w:rPr>
          <w:i/>
        </w:rPr>
        <w:t>European Journal of Work and Organizational Psychology</w:t>
      </w:r>
      <w:r>
        <w:t xml:space="preserve">, </w:t>
      </w:r>
      <w:r>
        <w:rPr>
          <w:i/>
        </w:rPr>
        <w:t>5</w:t>
      </w:r>
      <w:r>
        <w:t xml:space="preserve">(2), 251-275. </w:t>
      </w:r>
      <w:hyperlink r:id="rId53">
        <w:r>
          <w:rPr>
            <w:color w:val="1155CC"/>
            <w:u w:val="single"/>
          </w:rPr>
          <w:t>https://doi.org/10.1080/13594329608414858</w:t>
        </w:r>
      </w:hyperlink>
    </w:p>
    <w:p w14:paraId="00000112" w14:textId="77777777" w:rsidR="000A4879" w:rsidRDefault="000A4879">
      <w:pPr>
        <w:spacing w:line="240" w:lineRule="auto"/>
        <w:ind w:left="720" w:hanging="720"/>
      </w:pPr>
    </w:p>
    <w:p w14:paraId="00000113" w14:textId="77777777" w:rsidR="000A4879" w:rsidRDefault="005A4709">
      <w:pPr>
        <w:spacing w:line="240" w:lineRule="auto"/>
        <w:ind w:left="720" w:hanging="720"/>
      </w:pPr>
      <w:r>
        <w:t xml:space="preserve">Lindsay, S., Cagliostro, E., Leck, J., Shen, W., &amp; Stinson, J. (2019). Disability disclosure and workplace accommodations among youth with disabilities. </w:t>
      </w:r>
      <w:r>
        <w:rPr>
          <w:i/>
        </w:rPr>
        <w:t>Disability and Rehabilitation, 41</w:t>
      </w:r>
      <w:r>
        <w:t>(16), 1914–1924. https://doi.org/10.1080/09638288.2018.1451926</w:t>
      </w:r>
    </w:p>
    <w:p w14:paraId="00000114" w14:textId="77777777" w:rsidR="000A4879" w:rsidRDefault="000A4879">
      <w:pPr>
        <w:spacing w:line="240" w:lineRule="auto"/>
      </w:pPr>
    </w:p>
    <w:p w14:paraId="00000115" w14:textId="77777777" w:rsidR="000A4879" w:rsidRDefault="005A4709">
      <w:pPr>
        <w:spacing w:line="240" w:lineRule="auto"/>
      </w:pPr>
      <w:r>
        <w:t xml:space="preserve">Lott, B. (2002). Cognitive and behavioral distancing from the poor. </w:t>
      </w:r>
      <w:r>
        <w:rPr>
          <w:i/>
        </w:rPr>
        <w:t xml:space="preserve">American Psychologist,         </w:t>
      </w:r>
      <w:r>
        <w:rPr>
          <w:i/>
        </w:rPr>
        <w:tab/>
      </w:r>
      <w:r>
        <w:rPr>
          <w:i/>
        </w:rPr>
        <w:tab/>
        <w:t>57</w:t>
      </w:r>
      <w:r>
        <w:t xml:space="preserve">(2), 100–110. </w:t>
      </w:r>
      <w:hyperlink r:id="rId54">
        <w:r>
          <w:rPr>
            <w:color w:val="1155CC"/>
            <w:u w:val="single"/>
          </w:rPr>
          <w:t>https://doi</w:t>
        </w:r>
      </w:hyperlink>
      <w:hyperlink r:id="rId55">
        <w:r>
          <w:rPr>
            <w:color w:val="1155CC"/>
            <w:u w:val="single"/>
          </w:rPr>
          <w:t>.</w:t>
        </w:r>
      </w:hyperlink>
      <w:hyperlink r:id="rId56">
        <w:r>
          <w:rPr>
            <w:color w:val="1155CC"/>
            <w:u w:val="single"/>
          </w:rPr>
          <w:t>org/10.1037/0003-066X.57.2.100</w:t>
        </w:r>
      </w:hyperlink>
      <w:r>
        <w:t xml:space="preserve"> </w:t>
      </w:r>
    </w:p>
    <w:p w14:paraId="00000116" w14:textId="77777777" w:rsidR="000A4879" w:rsidRDefault="000A4879">
      <w:pPr>
        <w:spacing w:line="240" w:lineRule="auto"/>
      </w:pPr>
    </w:p>
    <w:p w14:paraId="00000117" w14:textId="77777777" w:rsidR="000A4879" w:rsidRDefault="005A4709">
      <w:pPr>
        <w:spacing w:line="240" w:lineRule="auto"/>
        <w:ind w:left="720" w:hanging="720"/>
      </w:pPr>
      <w:r>
        <w:t xml:space="preserve">Massengale, M., Shebuski, K. M., Karaga, S., Choe, E., Hong, J., Hunter, T. L., &amp; Dispenza, F. </w:t>
      </w:r>
      <w:r>
        <w:tab/>
        <w:t>(2020). Psychology of working theory with refugee persons: Applications for career   counseling</w:t>
      </w:r>
      <w:r>
        <w:rPr>
          <w:i/>
        </w:rPr>
        <w:t>. Journal of Career Development,</w:t>
      </w:r>
      <w:r>
        <w:t xml:space="preserve"> </w:t>
      </w:r>
      <w:r>
        <w:rPr>
          <w:i/>
        </w:rPr>
        <w:t>47</w:t>
      </w:r>
      <w:r>
        <w:t xml:space="preserve">(5), 592–605. </w:t>
      </w:r>
      <w:hyperlink r:id="rId57">
        <w:r>
          <w:rPr>
            <w:color w:val="1155CC"/>
            <w:u w:val="single"/>
          </w:rPr>
          <w:t>https://doi.org/10.1177/0894845319832670</w:t>
        </w:r>
      </w:hyperlink>
      <w:r>
        <w:tab/>
      </w:r>
    </w:p>
    <w:p w14:paraId="00000118" w14:textId="77777777" w:rsidR="000A4879" w:rsidRDefault="000A4879">
      <w:pPr>
        <w:spacing w:line="240" w:lineRule="auto"/>
        <w:ind w:left="720" w:hanging="720"/>
      </w:pPr>
    </w:p>
    <w:p w14:paraId="00000119" w14:textId="77777777" w:rsidR="000A4879" w:rsidRDefault="005A4709">
      <w:pPr>
        <w:spacing w:line="240" w:lineRule="auto"/>
        <w:ind w:left="720" w:hanging="720"/>
      </w:pPr>
      <w:r>
        <w:t xml:space="preserve">McLeod, K. J. (2020). Post-Secondary Student Services and the Truth and Reconciliation Commission of Canada: Exploring how Non-Indigenous Student Services Leaders Can Respond to the Calls to Action. (Unpublished doctoral thesis). University of Calgary, Calgary, AB. </w:t>
      </w:r>
      <w:hyperlink r:id="rId58">
        <w:r>
          <w:rPr>
            <w:color w:val="1155CC"/>
            <w:u w:val="single"/>
          </w:rPr>
          <w:t>http://doi.org/10.11575/PRISM/37862</w:t>
        </w:r>
      </w:hyperlink>
      <w:r>
        <w:t xml:space="preserve"> </w:t>
      </w:r>
    </w:p>
    <w:p w14:paraId="0000011A" w14:textId="77777777" w:rsidR="000A4879" w:rsidRDefault="000A4879">
      <w:pPr>
        <w:spacing w:line="240" w:lineRule="auto"/>
        <w:ind w:left="720" w:hanging="720"/>
      </w:pPr>
    </w:p>
    <w:p w14:paraId="0000011B" w14:textId="77777777" w:rsidR="000A4879" w:rsidRDefault="005A4709">
      <w:pPr>
        <w:spacing w:line="240" w:lineRule="auto"/>
        <w:ind w:left="720" w:hanging="720"/>
      </w:pPr>
      <w:r>
        <w:t xml:space="preserve">Michie, S., Johnston, M., Abraham, C., Lawton, R., Parker, D., &amp; Walker, A. (2005). Making psychological theory useful for implementing evidence based practice: A consensus approach. </w:t>
      </w:r>
      <w:r>
        <w:rPr>
          <w:i/>
        </w:rPr>
        <w:t>BMJ Quality &amp; Safety</w:t>
      </w:r>
      <w:r>
        <w:t xml:space="preserve">, </w:t>
      </w:r>
      <w:r>
        <w:rPr>
          <w:i/>
        </w:rPr>
        <w:t>14</w:t>
      </w:r>
      <w:r>
        <w:t xml:space="preserve">(1), 26-33. </w:t>
      </w:r>
      <w:hyperlink r:id="rId59">
        <w:r>
          <w:rPr>
            <w:color w:val="1155CC"/>
            <w:u w:val="single"/>
          </w:rPr>
          <w:t>https://doi.org/10.1136/qshc.2004.011155</w:t>
        </w:r>
      </w:hyperlink>
      <w:r>
        <w:t xml:space="preserve"> </w:t>
      </w:r>
    </w:p>
    <w:p w14:paraId="0000011C" w14:textId="77777777" w:rsidR="000A4879" w:rsidRDefault="000A4879">
      <w:pPr>
        <w:spacing w:line="240" w:lineRule="auto"/>
        <w:ind w:left="720" w:hanging="720"/>
      </w:pPr>
    </w:p>
    <w:p w14:paraId="0000011D" w14:textId="77777777" w:rsidR="000A4879" w:rsidRDefault="005A4709">
      <w:pPr>
        <w:spacing w:line="240" w:lineRule="auto"/>
        <w:ind w:left="720" w:hanging="720"/>
      </w:pPr>
      <w:r>
        <w:t>Milot-Lapointe, F., Savard, R., &amp; Le Corff, Y. (2020). Effect of individual career counseling on psychological distress: Impact of career intervention components, working alliance, and career indecision.</w:t>
      </w:r>
      <w:r>
        <w:rPr>
          <w:i/>
        </w:rPr>
        <w:t xml:space="preserve"> International Journal for Educational and Vocational Guidance, 20</w:t>
      </w:r>
      <w:r>
        <w:t xml:space="preserve">(2), 243-262. </w:t>
      </w:r>
      <w:hyperlink r:id="rId60">
        <w:r>
          <w:rPr>
            <w:color w:val="1155CC"/>
            <w:u w:val="single"/>
          </w:rPr>
          <w:t>https://doi.org/10.1007/s10775-019-09402-6</w:t>
        </w:r>
      </w:hyperlink>
      <w:r>
        <w:t xml:space="preserve"> </w:t>
      </w:r>
    </w:p>
    <w:p w14:paraId="0000011E" w14:textId="77777777" w:rsidR="000A4879" w:rsidRDefault="000A4879">
      <w:pPr>
        <w:spacing w:line="240" w:lineRule="auto"/>
        <w:ind w:left="720" w:hanging="720"/>
      </w:pPr>
    </w:p>
    <w:p w14:paraId="0000011F" w14:textId="77777777" w:rsidR="000A4879" w:rsidRDefault="005A4709">
      <w:pPr>
        <w:spacing w:line="240" w:lineRule="auto"/>
        <w:ind w:left="720" w:hanging="720"/>
      </w:pPr>
      <w:r>
        <w:t>Monton, K., Broomes, A. M., Brassard, S., &amp; Hewlin, P. (2022). The Role of Sport-Life Balance and Well-Being on Athletic Performance.</w:t>
      </w:r>
      <w:r>
        <w:rPr>
          <w:i/>
        </w:rPr>
        <w:t xml:space="preserve"> Canadian Journal of Career Development, 21</w:t>
      </w:r>
      <w:r>
        <w:t xml:space="preserve">(1), 101-108. </w:t>
      </w:r>
      <w:hyperlink r:id="rId61">
        <w:r>
          <w:rPr>
            <w:color w:val="1155CC"/>
            <w:u w:val="single"/>
          </w:rPr>
          <w:t>https://doi.org/10.53379/cjcd.2022.330</w:t>
        </w:r>
      </w:hyperlink>
      <w:r>
        <w:t xml:space="preserve"> </w:t>
      </w:r>
    </w:p>
    <w:p w14:paraId="00000120" w14:textId="77777777" w:rsidR="000A4879" w:rsidRDefault="000A4879">
      <w:pPr>
        <w:spacing w:line="240" w:lineRule="auto"/>
        <w:ind w:left="720" w:hanging="720"/>
      </w:pPr>
    </w:p>
    <w:p w14:paraId="00000121" w14:textId="77777777" w:rsidR="000A4879" w:rsidRDefault="005A4709">
      <w:pPr>
        <w:spacing w:line="240" w:lineRule="auto"/>
        <w:ind w:left="720" w:hanging="720"/>
      </w:pPr>
      <w:r>
        <w:t xml:space="preserve">Morneau Shepell (2018). </w:t>
      </w:r>
      <w:r>
        <w:rPr>
          <w:i/>
        </w:rPr>
        <w:t xml:space="preserve">Employers Connect Workplace Mental Health Summit 2018. </w:t>
      </w:r>
      <w:hyperlink r:id="rId62">
        <w:r>
          <w:rPr>
            <w:color w:val="1155CC"/>
            <w:u w:val="single"/>
          </w:rPr>
          <w:t>https://www.morneaushepell.com/sites/default/files/assets/permafiles/91080/2018-employers-connect-research.pdf</w:t>
        </w:r>
      </w:hyperlink>
      <w:r>
        <w:t xml:space="preserve"> </w:t>
      </w:r>
    </w:p>
    <w:p w14:paraId="00000122" w14:textId="77777777" w:rsidR="000A4879" w:rsidRDefault="000A4879">
      <w:pPr>
        <w:spacing w:line="240" w:lineRule="auto"/>
      </w:pPr>
    </w:p>
    <w:p w14:paraId="00000123" w14:textId="77777777" w:rsidR="000A4879" w:rsidRDefault="005A4709">
      <w:pPr>
        <w:spacing w:line="240" w:lineRule="auto"/>
        <w:ind w:left="720" w:hanging="720"/>
      </w:pPr>
      <w:r>
        <w:t xml:space="preserve">Moulin, S. (2022). Psychosocial Risks and Subjective Well-Being in the Canadian Workplace: Overlapping Risk Exposure, Work Ethic and Resilience. </w:t>
      </w:r>
      <w:r>
        <w:rPr>
          <w:i/>
        </w:rPr>
        <w:t>Canadian Journal of Career Development, 21</w:t>
      </w:r>
      <w:r>
        <w:t xml:space="preserve">(1), 42-55. </w:t>
      </w:r>
      <w:hyperlink r:id="rId63">
        <w:r>
          <w:rPr>
            <w:color w:val="1155CC"/>
            <w:u w:val="single"/>
          </w:rPr>
          <w:t>https://doi.org/10.53379/cjcd.2022.327</w:t>
        </w:r>
      </w:hyperlink>
      <w:r>
        <w:t xml:space="preserve"> </w:t>
      </w:r>
    </w:p>
    <w:p w14:paraId="00000124" w14:textId="77777777" w:rsidR="000A4879" w:rsidRDefault="000A4879">
      <w:pPr>
        <w:spacing w:line="240" w:lineRule="auto"/>
        <w:ind w:left="720" w:hanging="720"/>
      </w:pPr>
    </w:p>
    <w:p w14:paraId="00000125" w14:textId="77777777" w:rsidR="000A4879" w:rsidRDefault="005A4709">
      <w:pPr>
        <w:spacing w:line="240" w:lineRule="auto"/>
        <w:ind w:left="720" w:hanging="720"/>
      </w:pPr>
      <w:r>
        <w:t xml:space="preserve">NCDA (2009). </w:t>
      </w:r>
      <w:r>
        <w:rPr>
          <w:i/>
        </w:rPr>
        <w:t xml:space="preserve">Minimum competencies for multicultural career counseling and development. </w:t>
      </w:r>
      <w:r>
        <w:t>National Career Development Association.</w:t>
      </w:r>
      <w:r>
        <w:rPr>
          <w:i/>
        </w:rPr>
        <w:t xml:space="preserve"> </w:t>
      </w:r>
      <w:hyperlink r:id="rId64">
        <w:r>
          <w:rPr>
            <w:color w:val="0041A8"/>
            <w:u w:val="single"/>
          </w:rPr>
          <w:t>https://www.ncda.org/aws/NCDA/asset_manager/get_file/26627?ver=50664</w:t>
        </w:r>
      </w:hyperlink>
    </w:p>
    <w:p w14:paraId="00000126" w14:textId="77777777" w:rsidR="000A4879" w:rsidRDefault="000A4879">
      <w:pPr>
        <w:spacing w:line="240" w:lineRule="auto"/>
        <w:ind w:left="720" w:hanging="720"/>
      </w:pPr>
    </w:p>
    <w:p w14:paraId="00000127" w14:textId="77777777" w:rsidR="000A4879" w:rsidRDefault="005A4709">
      <w:pPr>
        <w:spacing w:line="240" w:lineRule="auto"/>
        <w:ind w:left="720" w:hanging="720"/>
      </w:pPr>
      <w:r>
        <w:t>Ng, E. S., &amp; Gagnon, S. (2020). Employment gaps and underemployment for racialized groups and immigrants in Canada: current findings and future directions. Toronto: Public Policy Forum. https://fsc-ccf.ca/wp-content/uploads/2020/01/EmploymentGaps-Immigrants-PPF-JAN2020-EN.pdf</w:t>
      </w:r>
    </w:p>
    <w:p w14:paraId="00000128" w14:textId="77777777" w:rsidR="000A4879" w:rsidRDefault="000A4879">
      <w:pPr>
        <w:spacing w:line="240" w:lineRule="auto"/>
        <w:ind w:left="720" w:hanging="720"/>
      </w:pPr>
    </w:p>
    <w:p w14:paraId="00000129" w14:textId="77777777" w:rsidR="000A4879" w:rsidRDefault="005A4709">
      <w:pPr>
        <w:spacing w:line="240" w:lineRule="auto"/>
        <w:ind w:left="720" w:hanging="720"/>
      </w:pPr>
      <w:r>
        <w:t xml:space="preserve">OCCOQ (2011). Assessment Guide for Career and Guidance Counselling. </w:t>
      </w:r>
      <w:r>
        <w:rPr>
          <w:i/>
        </w:rPr>
        <w:t xml:space="preserve">Ordre des conseillers et conseillères d’orientation du Québec. </w:t>
      </w:r>
      <w:hyperlink r:id="rId65">
        <w:r>
          <w:rPr>
            <w:color w:val="1155CC"/>
            <w:u w:val="single"/>
          </w:rPr>
          <w:t>https://www.orientation.qc.ca/files/Guide-dévaluation-en-orientation-version-anglaise.pdf</w:t>
        </w:r>
      </w:hyperlink>
    </w:p>
    <w:p w14:paraId="0000012A" w14:textId="77777777" w:rsidR="000A4879" w:rsidRDefault="000A4879">
      <w:pPr>
        <w:spacing w:line="240" w:lineRule="auto"/>
        <w:ind w:left="720" w:hanging="720"/>
      </w:pPr>
    </w:p>
    <w:p w14:paraId="0000012B" w14:textId="77777777" w:rsidR="000A4879" w:rsidRDefault="005A4709">
      <w:pPr>
        <w:spacing w:line="240" w:lineRule="auto"/>
        <w:ind w:left="720" w:hanging="720"/>
      </w:pPr>
      <w:r>
        <w:t xml:space="preserve">O'Connor, D. B., Thayer, J. F., &amp; Vedhara, K. (2021). Stress and health: A review of psychobiological processes. </w:t>
      </w:r>
      <w:r>
        <w:rPr>
          <w:i/>
        </w:rPr>
        <w:t>Annual Review of Psychology, 72,</w:t>
      </w:r>
      <w:r>
        <w:t xml:space="preserve"> 663-688. </w:t>
      </w:r>
      <w:hyperlink r:id="rId66">
        <w:r>
          <w:rPr>
            <w:color w:val="1155CC"/>
            <w:u w:val="single"/>
          </w:rPr>
          <w:t>https://doi.org/10.1146/annurev-psych-062520-122331</w:t>
        </w:r>
      </w:hyperlink>
    </w:p>
    <w:p w14:paraId="0000012C" w14:textId="77777777" w:rsidR="000A4879" w:rsidRDefault="000A4879">
      <w:pPr>
        <w:spacing w:line="240" w:lineRule="auto"/>
        <w:ind w:left="720" w:hanging="720"/>
      </w:pPr>
    </w:p>
    <w:p w14:paraId="0000012D" w14:textId="77777777" w:rsidR="000A4879" w:rsidRDefault="005A4709">
      <w:pPr>
        <w:spacing w:line="240" w:lineRule="auto"/>
        <w:ind w:left="720" w:hanging="720"/>
        <w:rPr>
          <w:color w:val="222222"/>
        </w:rPr>
      </w:pPr>
      <w:r>
        <w:t xml:space="preserve">Pfafman, T. M., &amp; McEwan, B. (2014). Polite women at work: Negotiating professional identity through strategic assertiveness. </w:t>
      </w:r>
      <w:r>
        <w:rPr>
          <w:i/>
        </w:rPr>
        <w:t>Women's Studies in Communication</w:t>
      </w:r>
      <w:r>
        <w:t xml:space="preserve">, </w:t>
      </w:r>
      <w:r>
        <w:rPr>
          <w:i/>
        </w:rPr>
        <w:t>37</w:t>
      </w:r>
      <w:r>
        <w:t xml:space="preserve">(2), 202-219. </w:t>
      </w:r>
      <w:hyperlink r:id="rId67">
        <w:r>
          <w:rPr>
            <w:color w:val="1155CC"/>
            <w:u w:val="single"/>
          </w:rPr>
          <w:t>https://doi.org/10.1080/07491409.2014.911231</w:t>
        </w:r>
      </w:hyperlink>
      <w:r>
        <w:t xml:space="preserve"> </w:t>
      </w:r>
    </w:p>
    <w:p w14:paraId="0000012E" w14:textId="77777777" w:rsidR="000A4879" w:rsidRDefault="000A4879">
      <w:pPr>
        <w:spacing w:line="240" w:lineRule="auto"/>
        <w:ind w:left="720" w:hanging="720"/>
      </w:pPr>
    </w:p>
    <w:p w14:paraId="0000012F" w14:textId="77777777" w:rsidR="000A4879" w:rsidRDefault="005A4709">
      <w:pPr>
        <w:spacing w:line="240" w:lineRule="auto"/>
        <w:ind w:left="720" w:hanging="720"/>
      </w:pPr>
      <w:r>
        <w:t xml:space="preserve">Ponterotto, J. G., Rivera, L., &amp; Sueyoshi, L. A. (2000). Effective techniques: The career‐in‐ culture interview: A semi‐structured protocol for the cross‐cultural intake interview. </w:t>
      </w:r>
      <w:r>
        <w:rPr>
          <w:i/>
        </w:rPr>
        <w:t>The Career Development Quarterly</w:t>
      </w:r>
      <w:r>
        <w:t xml:space="preserve">, </w:t>
      </w:r>
      <w:r>
        <w:rPr>
          <w:i/>
        </w:rPr>
        <w:t>49</w:t>
      </w:r>
      <w:r>
        <w:t xml:space="preserve">(1), 85-96. </w:t>
      </w:r>
      <w:hyperlink r:id="rId68">
        <w:r>
          <w:rPr>
            <w:color w:val="1155CC"/>
            <w:u w:val="single"/>
          </w:rPr>
          <w:t>https://doi.org/10.1002/j.2161-0045.2000.tb00753.x</w:t>
        </w:r>
      </w:hyperlink>
    </w:p>
    <w:p w14:paraId="00000130" w14:textId="77777777" w:rsidR="000A4879" w:rsidRDefault="000A4879">
      <w:pPr>
        <w:spacing w:line="240" w:lineRule="auto"/>
        <w:ind w:left="720" w:hanging="720"/>
      </w:pPr>
    </w:p>
    <w:p w14:paraId="00000131" w14:textId="77777777" w:rsidR="000A4879" w:rsidRDefault="005A4709">
      <w:pPr>
        <w:spacing w:line="240" w:lineRule="auto"/>
        <w:ind w:left="720" w:hanging="720"/>
      </w:pPr>
      <w:r>
        <w:t xml:space="preserve">Redekopp, D., &amp; Huston, M. (2020). Strengthening Mental Health Through Effective Career Development: </w:t>
      </w:r>
      <w:r>
        <w:rPr>
          <w:i/>
        </w:rPr>
        <w:t>A Practitioner’s Guide. CERIC.</w:t>
      </w:r>
      <w:r>
        <w:t xml:space="preserve"> </w:t>
      </w:r>
      <w:hyperlink r:id="rId69">
        <w:r>
          <w:rPr>
            <w:color w:val="1155CC"/>
            <w:u w:val="single"/>
          </w:rPr>
          <w:t>https://ceric.ca/publications/strengthening-mental-health-through-effective-career-development-a-practitioners-guide/</w:t>
        </w:r>
      </w:hyperlink>
      <w:r>
        <w:t xml:space="preserve"> </w:t>
      </w:r>
    </w:p>
    <w:p w14:paraId="00000132" w14:textId="77777777" w:rsidR="000A4879" w:rsidRDefault="000A4879">
      <w:pPr>
        <w:spacing w:line="240" w:lineRule="auto"/>
        <w:ind w:left="720" w:hanging="720"/>
      </w:pPr>
    </w:p>
    <w:p w14:paraId="00000133" w14:textId="77777777" w:rsidR="000A4879" w:rsidRDefault="005A4709">
      <w:pPr>
        <w:spacing w:line="240" w:lineRule="auto"/>
        <w:ind w:left="720" w:hanging="720"/>
        <w:rPr>
          <w:sz w:val="19"/>
          <w:szCs w:val="19"/>
        </w:rPr>
      </w:pPr>
      <w:r>
        <w:t xml:space="preserve">Richardson, M. S., &amp; Schaeffer, C. (2013). Expanding the discourse: A dual model of working for women’s (and men’s) lives. In W. Paton (Ed.), </w:t>
      </w:r>
      <w:r>
        <w:rPr>
          <w:i/>
        </w:rPr>
        <w:t>Conceptualising women’s working lives: Moving the Boundaries of Discourse</w:t>
      </w:r>
      <w:r>
        <w:t xml:space="preserve"> (pp. 23-49). Brill.</w:t>
      </w:r>
    </w:p>
    <w:p w14:paraId="00000134" w14:textId="77777777" w:rsidR="000A4879" w:rsidRDefault="000A4879">
      <w:pPr>
        <w:spacing w:line="240" w:lineRule="auto"/>
        <w:ind w:left="720" w:hanging="720"/>
      </w:pPr>
    </w:p>
    <w:p w14:paraId="00000135" w14:textId="77777777" w:rsidR="000A4879" w:rsidRDefault="005A4709">
      <w:pPr>
        <w:spacing w:line="240" w:lineRule="auto"/>
        <w:ind w:left="720" w:hanging="720"/>
      </w:pPr>
      <w:r>
        <w:lastRenderedPageBreak/>
        <w:t xml:space="preserve">Robitschek, C., &amp; DeBell, C. (2002). The reintegration of vocational psychology and counseling psychology: Training issues for a paradigm shift. </w:t>
      </w:r>
      <w:r>
        <w:rPr>
          <w:i/>
        </w:rPr>
        <w:t>The Counseling Psychologist</w:t>
      </w:r>
      <w:r>
        <w:t xml:space="preserve">, </w:t>
      </w:r>
      <w:r>
        <w:rPr>
          <w:i/>
        </w:rPr>
        <w:t>30</w:t>
      </w:r>
      <w:r>
        <w:t xml:space="preserve">(6), 801- 814. </w:t>
      </w:r>
      <w:hyperlink r:id="rId70">
        <w:r>
          <w:rPr>
            <w:color w:val="1155CC"/>
            <w:u w:val="single"/>
          </w:rPr>
          <w:t>https://doi.org/10.1177/001100002237755</w:t>
        </w:r>
      </w:hyperlink>
      <w:r>
        <w:t xml:space="preserve"> </w:t>
      </w:r>
    </w:p>
    <w:p w14:paraId="00000136" w14:textId="77777777" w:rsidR="000A4879" w:rsidRDefault="000A4879">
      <w:pPr>
        <w:spacing w:line="240" w:lineRule="auto"/>
        <w:ind w:left="720" w:hanging="720"/>
      </w:pPr>
    </w:p>
    <w:p w14:paraId="00000137" w14:textId="77777777" w:rsidR="000A4879" w:rsidRDefault="005A4709">
      <w:pPr>
        <w:spacing w:line="240" w:lineRule="auto"/>
        <w:ind w:left="720" w:hanging="720"/>
      </w:pPr>
      <w:r>
        <w:t xml:space="preserve">Ryan, J. M., Tracey, T. J., &amp; Rounds, J. (1996). Generalizability of Holland's structure of vocational interests across ethnicity, gender, and socioeconomic status. </w:t>
      </w:r>
      <w:r>
        <w:rPr>
          <w:i/>
        </w:rPr>
        <w:t>Journal of Counseling Psychology</w:t>
      </w:r>
      <w:r>
        <w:t xml:space="preserve">, </w:t>
      </w:r>
      <w:r>
        <w:rPr>
          <w:i/>
        </w:rPr>
        <w:t>43</w:t>
      </w:r>
      <w:r>
        <w:t xml:space="preserve">(3), 330-337. </w:t>
      </w:r>
      <w:hyperlink r:id="rId71">
        <w:r>
          <w:rPr>
            <w:color w:val="1155CC"/>
            <w:u w:val="single"/>
          </w:rPr>
          <w:t>https://doi.org/10.1037/0022-0167.43.3.330</w:t>
        </w:r>
      </w:hyperlink>
    </w:p>
    <w:p w14:paraId="00000138" w14:textId="77777777" w:rsidR="000A4879" w:rsidRDefault="000A4879">
      <w:pPr>
        <w:spacing w:line="240" w:lineRule="auto"/>
        <w:ind w:left="720" w:hanging="720"/>
      </w:pPr>
    </w:p>
    <w:p w14:paraId="00000139" w14:textId="77777777" w:rsidR="000A4879" w:rsidRDefault="005A4709">
      <w:pPr>
        <w:spacing w:line="240" w:lineRule="auto"/>
        <w:ind w:left="720" w:hanging="720"/>
      </w:pPr>
      <w:r>
        <w:t xml:space="preserve">Savickas, M. L. (2013). Career construction theory and practice. </w:t>
      </w:r>
      <w:r>
        <w:rPr>
          <w:i/>
        </w:rPr>
        <w:t>Career development and counseling: Putting theory and research to work</w:t>
      </w:r>
      <w:r>
        <w:t xml:space="preserve">, </w:t>
      </w:r>
      <w:r>
        <w:rPr>
          <w:i/>
        </w:rPr>
        <w:t>2</w:t>
      </w:r>
      <w:r>
        <w:t>, 144-180.</w:t>
      </w:r>
    </w:p>
    <w:p w14:paraId="0000013A" w14:textId="77777777" w:rsidR="000A4879" w:rsidRDefault="000A4879">
      <w:pPr>
        <w:spacing w:line="240" w:lineRule="auto"/>
        <w:ind w:left="720" w:hanging="720"/>
      </w:pPr>
    </w:p>
    <w:p w14:paraId="0000013B" w14:textId="77777777" w:rsidR="000A4879" w:rsidRDefault="005A4709">
      <w:pPr>
        <w:spacing w:line="240" w:lineRule="auto"/>
        <w:ind w:left="720" w:hanging="720"/>
      </w:pPr>
      <w:r>
        <w:t xml:space="preserve">Shepard, B. C., &amp; Mani, P. S. (Eds.). (2013). </w:t>
      </w:r>
      <w:r>
        <w:rPr>
          <w:i/>
        </w:rPr>
        <w:t>Career development practice in Canada: Perspectives, principles, and professionalism</w:t>
      </w:r>
      <w:r>
        <w:t>. CERIC.</w:t>
      </w:r>
    </w:p>
    <w:p w14:paraId="0000013C" w14:textId="77777777" w:rsidR="000A4879" w:rsidRDefault="000A4879">
      <w:pPr>
        <w:spacing w:line="240" w:lineRule="auto"/>
        <w:ind w:left="720" w:hanging="720"/>
      </w:pPr>
    </w:p>
    <w:p w14:paraId="0000013D" w14:textId="77777777" w:rsidR="000A4879" w:rsidRDefault="005A4709">
      <w:pPr>
        <w:spacing w:line="240" w:lineRule="auto"/>
        <w:ind w:left="720" w:hanging="720"/>
      </w:pPr>
      <w:r>
        <w:t xml:space="preserve">Siegrist, J., &amp; Li, J. (2018). Work stress and the development of chronic diseases. </w:t>
      </w:r>
      <w:r>
        <w:rPr>
          <w:i/>
        </w:rPr>
        <w:t>International Journal of Environmental Research and Public Health</w:t>
      </w:r>
      <w:r>
        <w:t xml:space="preserve">, </w:t>
      </w:r>
      <w:r>
        <w:rPr>
          <w:i/>
        </w:rPr>
        <w:t>15</w:t>
      </w:r>
      <w:r>
        <w:t xml:space="preserve">(3), 536. </w:t>
      </w:r>
      <w:hyperlink r:id="rId72">
        <w:r>
          <w:rPr>
            <w:color w:val="1155CC"/>
            <w:u w:val="single"/>
          </w:rPr>
          <w:t>https://doi.org/10.3390/ijerph15030536</w:t>
        </w:r>
      </w:hyperlink>
    </w:p>
    <w:p w14:paraId="0000013E" w14:textId="77777777" w:rsidR="000A4879" w:rsidRDefault="000A4879">
      <w:pPr>
        <w:spacing w:line="240" w:lineRule="auto"/>
        <w:ind w:left="720" w:hanging="720"/>
      </w:pPr>
    </w:p>
    <w:p w14:paraId="0000013F" w14:textId="77777777" w:rsidR="000A4879" w:rsidRDefault="005A4709">
      <w:pPr>
        <w:spacing w:line="240" w:lineRule="auto"/>
        <w:ind w:left="720" w:hanging="720"/>
      </w:pPr>
      <w:r>
        <w:t xml:space="preserve">Sinacore-Guinn, A. L. (1995). Counselling psychology: A look at the question of identity, roles, and the future. </w:t>
      </w:r>
      <w:r>
        <w:rPr>
          <w:i/>
        </w:rPr>
        <w:t>McGill Journal of Education/Revue des sciences de l'éducation de McGill</w:t>
      </w:r>
      <w:r>
        <w:t xml:space="preserve">, </w:t>
      </w:r>
      <w:r>
        <w:rPr>
          <w:i/>
        </w:rPr>
        <w:t>30</w:t>
      </w:r>
      <w:r>
        <w:t xml:space="preserve">(003). </w:t>
      </w:r>
      <w:hyperlink r:id="rId73">
        <w:r>
          <w:rPr>
            <w:color w:val="1155CC"/>
            <w:u w:val="single"/>
          </w:rPr>
          <w:t>https://mje.mcgill.ca/article/view/8257</w:t>
        </w:r>
      </w:hyperlink>
      <w:r>
        <w:t xml:space="preserve"> </w:t>
      </w:r>
    </w:p>
    <w:p w14:paraId="00000140" w14:textId="77777777" w:rsidR="000A4879" w:rsidRDefault="000A4879">
      <w:pPr>
        <w:spacing w:line="240" w:lineRule="auto"/>
        <w:ind w:left="720" w:hanging="720"/>
      </w:pPr>
    </w:p>
    <w:p w14:paraId="00000141" w14:textId="77777777" w:rsidR="000A4879" w:rsidRDefault="005A4709">
      <w:pPr>
        <w:spacing w:line="240" w:lineRule="auto"/>
        <w:ind w:left="720" w:hanging="720"/>
      </w:pPr>
      <w:r>
        <w:t xml:space="preserve">Smetanin, P., Stiff, D., Briante, C., Adair, C.E., Ahmad, S. &amp; Khan, M. (2011). </w:t>
      </w:r>
      <w:r>
        <w:rPr>
          <w:i/>
        </w:rPr>
        <w:t>The life and economic impact of major mental illnesses in Canada: 2011 to 2041.</w:t>
      </w:r>
      <w:r>
        <w:t xml:space="preserve"> RiskAnalytica, on behalf of the Mental Health Commission of Canada. </w:t>
      </w:r>
      <w:hyperlink r:id="rId74">
        <w:r>
          <w:rPr>
            <w:color w:val="1155CC"/>
            <w:u w:val="single"/>
          </w:rPr>
          <w:t>https://www.mentalhealthcommission.ca/wp-content/uploads/drupal/MHCC_Report_Base_Case_FINAL_ENG_0_0.pdf</w:t>
        </w:r>
      </w:hyperlink>
      <w:r>
        <w:t xml:space="preserve"> </w:t>
      </w:r>
    </w:p>
    <w:p w14:paraId="00000142" w14:textId="77777777" w:rsidR="000A4879" w:rsidRDefault="000A4879">
      <w:pPr>
        <w:spacing w:line="240" w:lineRule="auto"/>
        <w:ind w:left="720" w:hanging="720"/>
      </w:pPr>
    </w:p>
    <w:p w14:paraId="00000143" w14:textId="77777777" w:rsidR="000A4879" w:rsidRDefault="005A4709">
      <w:pPr>
        <w:spacing w:line="240" w:lineRule="auto"/>
        <w:ind w:left="720" w:hanging="720"/>
      </w:pPr>
      <w:r>
        <w:t xml:space="preserve">Speight, S. L. (2007). Internalized racism: One more piece of the puzzle. </w:t>
      </w:r>
      <w:r>
        <w:rPr>
          <w:i/>
        </w:rPr>
        <w:t>The Counseling Psychologist</w:t>
      </w:r>
      <w:r>
        <w:t xml:space="preserve">, </w:t>
      </w:r>
      <w:r>
        <w:rPr>
          <w:i/>
        </w:rPr>
        <w:t>35</w:t>
      </w:r>
      <w:r>
        <w:t xml:space="preserve">(1), 126-134. </w:t>
      </w:r>
      <w:hyperlink r:id="rId75">
        <w:r>
          <w:rPr>
            <w:color w:val="1155CC"/>
            <w:u w:val="single"/>
          </w:rPr>
          <w:t>https://doi.org/10.1177/0011000006295119</w:t>
        </w:r>
      </w:hyperlink>
    </w:p>
    <w:p w14:paraId="00000144" w14:textId="77777777" w:rsidR="000A4879" w:rsidRDefault="000A4879">
      <w:pPr>
        <w:spacing w:line="240" w:lineRule="auto"/>
        <w:ind w:left="720" w:hanging="720"/>
      </w:pPr>
    </w:p>
    <w:p w14:paraId="00000145" w14:textId="77777777" w:rsidR="000A4879" w:rsidRDefault="005A4709">
      <w:pPr>
        <w:spacing w:line="240" w:lineRule="auto"/>
        <w:ind w:left="720" w:hanging="720"/>
      </w:pPr>
      <w:r>
        <w:t xml:space="preserve">Spengler, P. M. (2000). Does vocational overshadowing even exist? A test of the robustness of the vocational overshadowing bias. </w:t>
      </w:r>
      <w:r>
        <w:rPr>
          <w:i/>
        </w:rPr>
        <w:t>Journal of Counseling Psychology, 47</w:t>
      </w:r>
      <w:r>
        <w:t xml:space="preserve">(3), 342-351. </w:t>
      </w:r>
      <w:hyperlink r:id="rId76">
        <w:r>
          <w:rPr>
            <w:color w:val="1155CC"/>
            <w:u w:val="single"/>
          </w:rPr>
          <w:t>https://doi.org/10.1037/0022-0167.47.3.342</w:t>
        </w:r>
      </w:hyperlink>
    </w:p>
    <w:p w14:paraId="00000146" w14:textId="77777777" w:rsidR="000A4879" w:rsidRDefault="000A4879">
      <w:pPr>
        <w:spacing w:line="240" w:lineRule="auto"/>
        <w:ind w:left="720" w:hanging="720"/>
      </w:pPr>
    </w:p>
    <w:p w14:paraId="00000147" w14:textId="77777777" w:rsidR="000A4879" w:rsidRDefault="005A4709">
      <w:pPr>
        <w:spacing w:line="240" w:lineRule="auto"/>
        <w:ind w:left="720" w:hanging="720"/>
      </w:pPr>
      <w:r>
        <w:t xml:space="preserve">Swanson, J. L. (2002). Understanding the complexity of clients’ lives: Infusing a truly integrative career-personal perspective into graduate training. </w:t>
      </w:r>
      <w:r>
        <w:rPr>
          <w:i/>
        </w:rPr>
        <w:t>The Counseling Psychologist</w:t>
      </w:r>
      <w:r>
        <w:t xml:space="preserve">, </w:t>
      </w:r>
      <w:r>
        <w:rPr>
          <w:i/>
        </w:rPr>
        <w:t>30</w:t>
      </w:r>
      <w:r>
        <w:t>(6), 815-832</w:t>
      </w:r>
      <w:r>
        <w:rPr>
          <w:color w:val="222222"/>
        </w:rPr>
        <w:t>.</w:t>
      </w:r>
      <w:r>
        <w:t xml:space="preserve"> </w:t>
      </w:r>
      <w:hyperlink r:id="rId77">
        <w:r>
          <w:rPr>
            <w:color w:val="1155CC"/>
            <w:u w:val="single"/>
          </w:rPr>
          <w:t>https://doi.org/10.1177/001100002237756</w:t>
        </w:r>
      </w:hyperlink>
    </w:p>
    <w:p w14:paraId="00000148" w14:textId="77777777" w:rsidR="000A4879" w:rsidRDefault="000A4879">
      <w:pPr>
        <w:spacing w:line="240" w:lineRule="auto"/>
        <w:ind w:left="720" w:hanging="720"/>
      </w:pPr>
    </w:p>
    <w:p w14:paraId="00000149" w14:textId="77777777" w:rsidR="000A4879" w:rsidRDefault="005A4709">
      <w:pPr>
        <w:spacing w:line="240" w:lineRule="auto"/>
        <w:ind w:left="720" w:hanging="720"/>
      </w:pPr>
      <w:r>
        <w:t xml:space="preserve">Statistics Canada (2020). Labour Force Survey, April 2020. </w:t>
      </w:r>
      <w:hyperlink r:id="rId78">
        <w:r>
          <w:rPr>
            <w:color w:val="1155CC"/>
            <w:u w:val="single"/>
          </w:rPr>
          <w:t>https://www150.statcan.gc.ca/n1/daily-quotidien/200508/dq200508a-eng.htm</w:t>
        </w:r>
      </w:hyperlink>
    </w:p>
    <w:p w14:paraId="0000014A" w14:textId="77777777" w:rsidR="000A4879" w:rsidRDefault="000A4879">
      <w:pPr>
        <w:spacing w:line="240" w:lineRule="auto"/>
        <w:ind w:left="720" w:hanging="720"/>
      </w:pPr>
    </w:p>
    <w:p w14:paraId="0000014B" w14:textId="77777777" w:rsidR="000A4879" w:rsidRDefault="005A4709">
      <w:pPr>
        <w:spacing w:line="240" w:lineRule="auto"/>
        <w:ind w:left="720" w:hanging="720"/>
      </w:pPr>
      <w:r>
        <w:t xml:space="preserve">Stewart, S. L., &amp; Reeves, A. (2013). Intersections of Career Development and Post Secondary Education for Indigenous Students: Exploring the Integrity of Social and Cultural Issues. </w:t>
      </w:r>
      <w:r>
        <w:rPr>
          <w:i/>
        </w:rPr>
        <w:t>Canadian Journal of Career Development</w:t>
      </w:r>
      <w:r>
        <w:t xml:space="preserve">, </w:t>
      </w:r>
      <w:r>
        <w:rPr>
          <w:i/>
        </w:rPr>
        <w:t>12</w:t>
      </w:r>
      <w:r>
        <w:t xml:space="preserve">(2), 92–103. Retrieved from </w:t>
      </w:r>
      <w:hyperlink r:id="rId79">
        <w:r>
          <w:rPr>
            <w:color w:val="1155CC"/>
            <w:u w:val="single"/>
          </w:rPr>
          <w:t>https://cjcd-rcdc.ceric.ca/index.php/cjcd/article/view/199</w:t>
        </w:r>
      </w:hyperlink>
      <w:r>
        <w:t xml:space="preserve"> </w:t>
      </w:r>
    </w:p>
    <w:p w14:paraId="0000014C" w14:textId="77777777" w:rsidR="000A4879" w:rsidRDefault="000A4879">
      <w:pPr>
        <w:spacing w:line="240" w:lineRule="auto"/>
        <w:ind w:left="720" w:hanging="720"/>
      </w:pPr>
    </w:p>
    <w:p w14:paraId="0000014D" w14:textId="77777777" w:rsidR="000A4879" w:rsidRDefault="005A4709">
      <w:pPr>
        <w:spacing w:line="240" w:lineRule="auto"/>
        <w:ind w:left="720" w:hanging="720"/>
      </w:pPr>
      <w:r>
        <w:t xml:space="preserve">Super, D. E. (1980). A life-span, life-space approach to career development. </w:t>
      </w:r>
      <w:r>
        <w:rPr>
          <w:i/>
        </w:rPr>
        <w:t>Journal of Vocational Behavior</w:t>
      </w:r>
      <w:r>
        <w:t xml:space="preserve">, </w:t>
      </w:r>
      <w:r>
        <w:rPr>
          <w:i/>
        </w:rPr>
        <w:t>16</w:t>
      </w:r>
      <w:r>
        <w:t xml:space="preserve">(3), 282-298. </w:t>
      </w:r>
      <w:hyperlink r:id="rId80">
        <w:r>
          <w:rPr>
            <w:color w:val="1155CC"/>
            <w:u w:val="single"/>
          </w:rPr>
          <w:t>https://doi.org/10.1016/0001-8791(80)90056-1</w:t>
        </w:r>
      </w:hyperlink>
    </w:p>
    <w:p w14:paraId="0000014E" w14:textId="77777777" w:rsidR="000A4879" w:rsidRDefault="000A4879">
      <w:pPr>
        <w:spacing w:line="240" w:lineRule="auto"/>
        <w:ind w:left="720" w:hanging="720"/>
      </w:pPr>
    </w:p>
    <w:p w14:paraId="0000014F" w14:textId="77777777" w:rsidR="000A4879" w:rsidRDefault="005A4709">
      <w:pPr>
        <w:spacing w:line="240" w:lineRule="auto"/>
        <w:ind w:left="720" w:hanging="720"/>
      </w:pPr>
      <w:r>
        <w:t xml:space="preserve">Super, D. E., Osborne, W. L., Walsh, D. J., Brown, S. D., &amp; Niles, S. G. (1992). Developmental career assessment and counseling: The C‐DAC model. </w:t>
      </w:r>
      <w:r>
        <w:rPr>
          <w:i/>
        </w:rPr>
        <w:t>Journal of Counseling &amp; Development</w:t>
      </w:r>
      <w:r>
        <w:t xml:space="preserve">, </w:t>
      </w:r>
      <w:r>
        <w:rPr>
          <w:i/>
        </w:rPr>
        <w:t>71</w:t>
      </w:r>
      <w:r>
        <w:t xml:space="preserve">(1), 74-80. </w:t>
      </w:r>
      <w:hyperlink r:id="rId81">
        <w:r>
          <w:rPr>
            <w:color w:val="1155CC"/>
            <w:u w:val="single"/>
          </w:rPr>
          <w:t>https://doi.org/10.1002/j.1556-6676.1992.tb02175.x</w:t>
        </w:r>
      </w:hyperlink>
    </w:p>
    <w:p w14:paraId="00000150" w14:textId="77777777" w:rsidR="000A4879" w:rsidRDefault="000A4879">
      <w:pPr>
        <w:spacing w:line="240" w:lineRule="auto"/>
        <w:ind w:left="720" w:hanging="720"/>
      </w:pPr>
    </w:p>
    <w:p w14:paraId="00000151" w14:textId="77777777" w:rsidR="000A4879" w:rsidRDefault="005A4709">
      <w:pPr>
        <w:spacing w:line="240" w:lineRule="auto"/>
        <w:ind w:left="720" w:hanging="720"/>
      </w:pPr>
      <w:r>
        <w:t xml:space="preserve">Wada, K., McGroarty, E. J., Tomaro, J., &amp; Amundsen-Dainow, E. (2019). Affirmative career counselling with transgender and gender nonconforming clients: A social justice perspective. </w:t>
      </w:r>
      <w:r>
        <w:rPr>
          <w:i/>
        </w:rPr>
        <w:t>Canadian Journal of Counselling and Psychotherapy</w:t>
      </w:r>
      <w:r>
        <w:t xml:space="preserve">, </w:t>
      </w:r>
      <w:r>
        <w:rPr>
          <w:i/>
        </w:rPr>
        <w:t>53</w:t>
      </w:r>
      <w:r>
        <w:t xml:space="preserve">(3), 255-275. </w:t>
      </w:r>
      <w:hyperlink r:id="rId82">
        <w:r>
          <w:rPr>
            <w:color w:val="1155CC"/>
            <w:u w:val="single"/>
          </w:rPr>
          <w:t>https://orcid.org/0000-0002-2138-5670</w:t>
        </w:r>
      </w:hyperlink>
    </w:p>
    <w:p w14:paraId="00000152" w14:textId="77777777" w:rsidR="000A4879" w:rsidRDefault="000A4879">
      <w:pPr>
        <w:spacing w:line="240" w:lineRule="auto"/>
        <w:ind w:left="720" w:hanging="720"/>
      </w:pPr>
    </w:p>
    <w:p w14:paraId="00000153" w14:textId="77777777" w:rsidR="000A4879" w:rsidRDefault="005A4709">
      <w:pPr>
        <w:spacing w:line="240" w:lineRule="auto"/>
        <w:ind w:left="720" w:hanging="720"/>
        <w:rPr>
          <w:color w:val="222222"/>
        </w:rPr>
      </w:pPr>
      <w:r>
        <w:t xml:space="preserve">Waldmann, K. (2020). </w:t>
      </w:r>
      <w:r>
        <w:rPr>
          <w:i/>
        </w:rPr>
        <w:t>Influence of Social Support and Work Meaning on Mental Health in Adults Experiencing Mental Illness</w:t>
      </w:r>
      <w:r>
        <w:t xml:space="preserve"> (Master's thesis, Werklund School of Education). </w:t>
      </w:r>
      <w:hyperlink r:id="rId83">
        <w:r>
          <w:rPr>
            <w:color w:val="1155CC"/>
            <w:u w:val="single"/>
          </w:rPr>
          <w:t>http://dx.doi.org/10.11575/PRISM/39556</w:t>
        </w:r>
      </w:hyperlink>
      <w:r>
        <w:rPr>
          <w:color w:val="222222"/>
        </w:rPr>
        <w:t xml:space="preserve"> </w:t>
      </w:r>
    </w:p>
    <w:p w14:paraId="00000154" w14:textId="77777777" w:rsidR="000A4879" w:rsidRDefault="000A4879">
      <w:pPr>
        <w:spacing w:line="240" w:lineRule="auto"/>
        <w:ind w:left="720" w:hanging="720"/>
        <w:rPr>
          <w:color w:val="222222"/>
          <w:sz w:val="20"/>
          <w:szCs w:val="20"/>
        </w:rPr>
      </w:pPr>
    </w:p>
    <w:p w14:paraId="00000155" w14:textId="77777777" w:rsidR="000A4879" w:rsidRDefault="005A4709">
      <w:pPr>
        <w:spacing w:line="240" w:lineRule="auto"/>
        <w:ind w:left="720" w:hanging="720"/>
      </w:pPr>
      <w:r>
        <w:t xml:space="preserve">WHO. (2022, June 17). </w:t>
      </w:r>
      <w:r>
        <w:rPr>
          <w:i/>
        </w:rPr>
        <w:t>Mental health.</w:t>
      </w:r>
      <w:r>
        <w:t xml:space="preserve"> World Health Organization. </w:t>
      </w:r>
      <w:hyperlink r:id="rId84">
        <w:r>
          <w:rPr>
            <w:color w:val="1155CC"/>
            <w:u w:val="single"/>
          </w:rPr>
          <w:t>https://www.who.int/news-room/fact-sheets/detail/mental-health-strengthening-our-response</w:t>
        </w:r>
      </w:hyperlink>
      <w:r>
        <w:t xml:space="preserve"> </w:t>
      </w:r>
    </w:p>
    <w:p w14:paraId="00000156" w14:textId="77777777" w:rsidR="000A4879" w:rsidRDefault="000A4879">
      <w:pPr>
        <w:spacing w:line="240" w:lineRule="auto"/>
        <w:ind w:left="720" w:hanging="720"/>
      </w:pPr>
    </w:p>
    <w:p w14:paraId="00000157" w14:textId="77777777" w:rsidR="000A4879" w:rsidRDefault="005A4709">
      <w:pPr>
        <w:spacing w:line="240" w:lineRule="auto"/>
        <w:ind w:left="720" w:hanging="720"/>
      </w:pPr>
      <w:r>
        <w:t xml:space="preserve">Wong, K., Chan, A. H., &amp; Ngan, S. C. (2019). The effect of long working hours and overtime on occupational health: A meta-analysis of evidence from 1998 to 2018. </w:t>
      </w:r>
      <w:r>
        <w:rPr>
          <w:i/>
        </w:rPr>
        <w:t>International Journal of Environmental Research and Public Health</w:t>
      </w:r>
      <w:r>
        <w:t xml:space="preserve">, </w:t>
      </w:r>
      <w:r>
        <w:rPr>
          <w:i/>
        </w:rPr>
        <w:t>16</w:t>
      </w:r>
      <w:r>
        <w:t>(12), 2102.</w:t>
      </w:r>
      <w:r>
        <w:rPr>
          <w:color w:val="222222"/>
        </w:rPr>
        <w:t xml:space="preserve">  </w:t>
      </w:r>
      <w:hyperlink r:id="rId85">
        <w:r>
          <w:rPr>
            <w:color w:val="1155CC"/>
            <w:u w:val="single"/>
          </w:rPr>
          <w:t>https://doi.org/10.3390/ijerph16122102</w:t>
        </w:r>
      </w:hyperlink>
    </w:p>
    <w:p w14:paraId="00000158" w14:textId="77777777" w:rsidR="000A4879" w:rsidRDefault="000A4879">
      <w:pPr>
        <w:spacing w:line="240" w:lineRule="auto"/>
        <w:ind w:left="720" w:hanging="720"/>
      </w:pPr>
    </w:p>
    <w:p w14:paraId="00000159" w14:textId="77777777" w:rsidR="000A4879" w:rsidRDefault="005A4709">
      <w:pPr>
        <w:spacing w:line="240" w:lineRule="auto"/>
        <w:ind w:left="720" w:hanging="720"/>
      </w:pPr>
      <w:r>
        <w:t xml:space="preserve">Zacher H. (2019) Career Development of Refugees. In: Athanasou J., Perera H. (eds) </w:t>
      </w:r>
      <w:r>
        <w:tab/>
      </w:r>
      <w:r>
        <w:tab/>
        <w:t xml:space="preserve">International Handbook of Career Guidance. Springer, Cham. </w:t>
      </w:r>
      <w:hyperlink r:id="rId86">
        <w:r>
          <w:rPr>
            <w:color w:val="1155CC"/>
            <w:u w:val="single"/>
          </w:rPr>
          <w:t>https://doi-org.login.ezproxy.library.ualberta.ca/10.1007/978-3-030-25153-6_17</w:t>
        </w:r>
      </w:hyperlink>
    </w:p>
    <w:p w14:paraId="0000015A" w14:textId="77777777" w:rsidR="000A4879" w:rsidRDefault="000A4879">
      <w:pPr>
        <w:spacing w:line="240" w:lineRule="auto"/>
        <w:ind w:left="720" w:hanging="720"/>
      </w:pPr>
    </w:p>
    <w:p w14:paraId="0000015B" w14:textId="77777777" w:rsidR="000A4879" w:rsidRDefault="005A4709">
      <w:pPr>
        <w:spacing w:line="240" w:lineRule="auto"/>
        <w:ind w:left="720" w:hanging="720"/>
        <w:rPr>
          <w:b/>
        </w:rPr>
      </w:pPr>
      <w:r>
        <w:t xml:space="preserve">Zunker, V. (2008). </w:t>
      </w:r>
      <w:r>
        <w:rPr>
          <w:i/>
        </w:rPr>
        <w:t>Career, work, and mental health: Integrating career and personal counseling</w:t>
      </w:r>
      <w:r>
        <w:t xml:space="preserve">. Sage. </w:t>
      </w:r>
      <w:hyperlink r:id="rId87">
        <w:r>
          <w:rPr>
            <w:color w:val="1155CC"/>
            <w:u w:val="single"/>
          </w:rPr>
          <w:t>https://doi.org/10.4135/9781452275086</w:t>
        </w:r>
      </w:hyperlink>
      <w:r>
        <w:t xml:space="preserve"> </w:t>
      </w:r>
    </w:p>
    <w:p w14:paraId="0000015C" w14:textId="77777777" w:rsidR="000A4879" w:rsidRDefault="000A4879">
      <w:pPr>
        <w:spacing w:line="240" w:lineRule="auto"/>
        <w:rPr>
          <w:b/>
        </w:rPr>
      </w:pPr>
    </w:p>
    <w:p w14:paraId="0000015D" w14:textId="77777777" w:rsidR="000A4879" w:rsidRDefault="005A4709">
      <w:pPr>
        <w:spacing w:line="240" w:lineRule="auto"/>
        <w:rPr>
          <w:b/>
          <w:i/>
        </w:rPr>
      </w:pPr>
      <w:r>
        <w:rPr>
          <w:b/>
          <w:i/>
        </w:rPr>
        <w:t>Resources in English:</w:t>
      </w:r>
    </w:p>
    <w:p w14:paraId="0000015E" w14:textId="77777777" w:rsidR="000A4879" w:rsidRDefault="000A4879">
      <w:pPr>
        <w:spacing w:line="240" w:lineRule="auto"/>
        <w:rPr>
          <w:i/>
        </w:rPr>
      </w:pPr>
    </w:p>
    <w:p w14:paraId="0000015F" w14:textId="77777777" w:rsidR="000A4879" w:rsidRDefault="005A4709">
      <w:pPr>
        <w:spacing w:line="240" w:lineRule="auto"/>
        <w:ind w:left="720" w:hanging="720"/>
      </w:pPr>
      <w:r>
        <w:t>Arthur, N., Neault, R., &amp; McMahon, M. (Eds.). (2019). Career theory and models at work: Ideas for practice. CERIC.</w:t>
      </w:r>
    </w:p>
    <w:p w14:paraId="00000160" w14:textId="77777777" w:rsidR="000A4879" w:rsidRDefault="000A4879">
      <w:pPr>
        <w:spacing w:line="240" w:lineRule="auto"/>
        <w:ind w:left="720" w:hanging="720"/>
      </w:pPr>
    </w:p>
    <w:p w14:paraId="00000161" w14:textId="77777777" w:rsidR="000A4879" w:rsidRDefault="005A4709">
      <w:pPr>
        <w:spacing w:line="240" w:lineRule="auto"/>
        <w:ind w:left="720" w:hanging="720"/>
      </w:pPr>
      <w:r>
        <w:t>Hennessy, M. (2019). Exploring the Impact of Intergenerational Trauma in the Workplace and Careers https://nbcdag-gadcnben.weebly.com/uploads/7/7/5/1/7751853/nbcda2019_intergenerationaltrauma.pdf</w:t>
      </w:r>
    </w:p>
    <w:p w14:paraId="00000162" w14:textId="77777777" w:rsidR="000A4879" w:rsidRDefault="000A4879">
      <w:pPr>
        <w:spacing w:line="240" w:lineRule="auto"/>
      </w:pPr>
    </w:p>
    <w:p w14:paraId="00000163" w14:textId="77777777" w:rsidR="000A4879" w:rsidRDefault="005A4709">
      <w:pPr>
        <w:spacing w:line="240" w:lineRule="auto"/>
      </w:pPr>
      <w:r>
        <w:t xml:space="preserve">Training and resources from the </w:t>
      </w:r>
      <w:hyperlink r:id="rId88">
        <w:r>
          <w:rPr>
            <w:color w:val="1155CC"/>
            <w:u w:val="single"/>
          </w:rPr>
          <w:t>CCDF</w:t>
        </w:r>
      </w:hyperlink>
    </w:p>
    <w:p w14:paraId="00000164" w14:textId="77777777" w:rsidR="000A4879" w:rsidRDefault="000A4879">
      <w:pPr>
        <w:spacing w:line="240" w:lineRule="auto"/>
      </w:pPr>
    </w:p>
    <w:p w14:paraId="00000165" w14:textId="77777777" w:rsidR="000A4879" w:rsidRDefault="005A4709">
      <w:pPr>
        <w:spacing w:line="240" w:lineRule="auto"/>
        <w:rPr>
          <w:b/>
          <w:i/>
        </w:rPr>
      </w:pPr>
      <w:r>
        <w:rPr>
          <w:b/>
          <w:i/>
        </w:rPr>
        <w:t>Resources in French:</w:t>
      </w:r>
    </w:p>
    <w:p w14:paraId="00000166" w14:textId="77777777" w:rsidR="000A4879" w:rsidRDefault="000A4879">
      <w:pPr>
        <w:spacing w:line="240" w:lineRule="auto"/>
        <w:rPr>
          <w:i/>
        </w:rPr>
      </w:pPr>
    </w:p>
    <w:p w14:paraId="00000167" w14:textId="77777777" w:rsidR="000A4879" w:rsidRDefault="005A4709">
      <w:pPr>
        <w:spacing w:line="240" w:lineRule="auto"/>
        <w:ind w:left="720" w:hanging="720"/>
      </w:pPr>
      <w:r>
        <w:lastRenderedPageBreak/>
        <w:t xml:space="preserve">Sovet, L. (2021). Arthur, N., Borgen, R., &amp; McMahon, M. (Eds.) Théories et modèles orientés sur la carrière: des idées pour la pratique. </w:t>
      </w:r>
      <w:r>
        <w:rPr>
          <w:i/>
        </w:rPr>
        <w:t>L'orientation scolaire et professionnelle</w:t>
      </w:r>
      <w:r>
        <w:t>, (50/3), 491-494</w:t>
      </w:r>
      <w:r>
        <w:rPr>
          <w:color w:val="222222"/>
        </w:rPr>
        <w:t>.</w:t>
      </w:r>
      <w:r>
        <w:t xml:space="preserve"> </w:t>
      </w:r>
      <w:hyperlink r:id="rId89">
        <w:r>
          <w:rPr>
            <w:color w:val="1155CC"/>
            <w:u w:val="single"/>
          </w:rPr>
          <w:t>https://doi.org/10.4000/osp.14663</w:t>
        </w:r>
      </w:hyperlink>
      <w:r>
        <w:t xml:space="preserve"> </w:t>
      </w:r>
    </w:p>
    <w:sectPr w:rsidR="000A4879">
      <w:headerReference w:type="default" r:id="rId9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7D0E" w14:textId="77777777" w:rsidR="00B62B61" w:rsidRDefault="00B62B61">
      <w:pPr>
        <w:spacing w:line="240" w:lineRule="auto"/>
      </w:pPr>
      <w:r>
        <w:separator/>
      </w:r>
    </w:p>
  </w:endnote>
  <w:endnote w:type="continuationSeparator" w:id="0">
    <w:p w14:paraId="74420FDF" w14:textId="77777777" w:rsidR="00B62B61" w:rsidRDefault="00B62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839C" w14:textId="77777777" w:rsidR="00B62B61" w:rsidRDefault="00B62B61">
      <w:pPr>
        <w:spacing w:line="240" w:lineRule="auto"/>
      </w:pPr>
      <w:r>
        <w:separator/>
      </w:r>
    </w:p>
  </w:footnote>
  <w:footnote w:type="continuationSeparator" w:id="0">
    <w:p w14:paraId="1593963C" w14:textId="77777777" w:rsidR="00B62B61" w:rsidRDefault="00B62B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8" w14:textId="640347AD" w:rsidR="000A4879" w:rsidRDefault="005A4709">
    <w:pPr>
      <w:jc w:val="right"/>
    </w:pPr>
    <w:r>
      <w:fldChar w:fldCharType="begin"/>
    </w:r>
    <w:r>
      <w:instrText>PAGE</w:instrText>
    </w:r>
    <w:r>
      <w:fldChar w:fldCharType="separate"/>
    </w:r>
    <w:r w:rsidR="00B8419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105"/>
    <w:multiLevelType w:val="multilevel"/>
    <w:tmpl w:val="3F982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D34DF7"/>
    <w:multiLevelType w:val="multilevel"/>
    <w:tmpl w:val="6DC6E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9923D3"/>
    <w:multiLevelType w:val="multilevel"/>
    <w:tmpl w:val="11ECE0C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883DBF"/>
    <w:multiLevelType w:val="multilevel"/>
    <w:tmpl w:val="2606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FB6C48"/>
    <w:multiLevelType w:val="multilevel"/>
    <w:tmpl w:val="B3CC4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4624FC"/>
    <w:multiLevelType w:val="multilevel"/>
    <w:tmpl w:val="3C166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C52DF9"/>
    <w:multiLevelType w:val="multilevel"/>
    <w:tmpl w:val="B546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B2011F"/>
    <w:multiLevelType w:val="multilevel"/>
    <w:tmpl w:val="64F6B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1048579">
    <w:abstractNumId w:val="1"/>
  </w:num>
  <w:num w:numId="2" w16cid:durableId="522863971">
    <w:abstractNumId w:val="4"/>
  </w:num>
  <w:num w:numId="3" w16cid:durableId="1224949583">
    <w:abstractNumId w:val="5"/>
  </w:num>
  <w:num w:numId="4" w16cid:durableId="602222096">
    <w:abstractNumId w:val="3"/>
  </w:num>
  <w:num w:numId="5" w16cid:durableId="290324919">
    <w:abstractNumId w:val="6"/>
  </w:num>
  <w:num w:numId="6" w16cid:durableId="693382582">
    <w:abstractNumId w:val="0"/>
  </w:num>
  <w:num w:numId="7" w16cid:durableId="965814369">
    <w:abstractNumId w:val="2"/>
  </w:num>
  <w:num w:numId="8" w16cid:durableId="97525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79"/>
    <w:rsid w:val="000A4879"/>
    <w:rsid w:val="005A4709"/>
    <w:rsid w:val="006F4224"/>
    <w:rsid w:val="008C2F31"/>
    <w:rsid w:val="0090047C"/>
    <w:rsid w:val="00B62B61"/>
    <w:rsid w:val="00B84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4C8B6-AA06-4844-B97D-64B1CB7C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highlight w:val="white"/>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cdp-pcdc.ca/en/cdp-competency-framework" TargetMode="External"/><Relationship Id="rId21" Type="http://schemas.openxmlformats.org/officeDocument/2006/relationships/hyperlink" Target="https://doi-org.login.ezproxy.library.ualberta.ca/10.1037/14438-014" TargetMode="External"/><Relationship Id="rId42" Type="http://schemas.openxmlformats.org/officeDocument/2006/relationships/hyperlink" Target="http://dx.doi.org/10.1136/oemed-2016-104015" TargetMode="External"/><Relationship Id="rId47" Type="http://schemas.openxmlformats.org/officeDocument/2006/relationships/hyperlink" Target="https://iaevg.com/competencies" TargetMode="External"/><Relationship Id="rId63" Type="http://schemas.openxmlformats.org/officeDocument/2006/relationships/hyperlink" Target="https://doi.org/10.53379/cjcd.2022.327" TargetMode="External"/><Relationship Id="rId68" Type="http://schemas.openxmlformats.org/officeDocument/2006/relationships/hyperlink" Target="https://doi.org/10.1002/j.2161-0045.2000.tb00753.x" TargetMode="External"/><Relationship Id="rId84" Type="http://schemas.openxmlformats.org/officeDocument/2006/relationships/hyperlink" Target="https://www.who.int/news-room/fact-sheets/detail/mental-health-strengthening-our-response" TargetMode="External"/><Relationship Id="rId89" Type="http://schemas.openxmlformats.org/officeDocument/2006/relationships/hyperlink" Target="https://doi.org/10.4000/osp.14663" TargetMode="External"/><Relationship Id="rId16" Type="http://schemas.openxmlformats.org/officeDocument/2006/relationships/hyperlink" Target="https://doi.org/10.1146/annurev-publhealth-032013-182500" TargetMode="External"/><Relationship Id="rId11" Type="http://schemas.openxmlformats.org/officeDocument/2006/relationships/hyperlink" Target="https://doi.org/10.1037/amp0000615" TargetMode="External"/><Relationship Id="rId32" Type="http://schemas.openxmlformats.org/officeDocument/2006/relationships/hyperlink" Target="https://doi.org/10.1007/s12144-022-04207-3" TargetMode="External"/><Relationship Id="rId37" Type="http://schemas.openxmlformats.org/officeDocument/2006/relationships/hyperlink" Target="https://psycnet.apa.org/doi/10.1037/apl0000501" TargetMode="External"/><Relationship Id="rId53" Type="http://schemas.openxmlformats.org/officeDocument/2006/relationships/hyperlink" Target="https://doi.org/10.1080/13594329608414858" TargetMode="External"/><Relationship Id="rId58" Type="http://schemas.openxmlformats.org/officeDocument/2006/relationships/hyperlink" Target="http://dx.doi.org.login.ezproxy.library.ualberta.ca/10.11575/PRISM/37862" TargetMode="External"/><Relationship Id="rId74" Type="http://schemas.openxmlformats.org/officeDocument/2006/relationships/hyperlink" Target="https://www.mentalhealthcommission.ca/wp-content/uploads/drupal/MHCC_Report_Base_Case_FINAL_ENG_0_0.pdf" TargetMode="External"/><Relationship Id="rId79" Type="http://schemas.openxmlformats.org/officeDocument/2006/relationships/hyperlink" Target="https://cjcd-rcdc.ceric.ca/index.php/cjcd/article/view/199" TargetMode="External"/><Relationship Id="rId5" Type="http://schemas.openxmlformats.org/officeDocument/2006/relationships/footnotes" Target="footnotes.xml"/><Relationship Id="rId90" Type="http://schemas.openxmlformats.org/officeDocument/2006/relationships/header" Target="header1.xml"/><Relationship Id="rId14" Type="http://schemas.openxmlformats.org/officeDocument/2006/relationships/hyperlink" Target="https://www.apa.org/practice/guidelines/role-work-career" TargetMode="External"/><Relationship Id="rId22" Type="http://schemas.openxmlformats.org/officeDocument/2006/relationships/hyperlink" Target="https://doi-org.login.ezproxy.library.ualberta.ca/10.1037/14438-014" TargetMode="External"/><Relationship Id="rId27" Type="http://schemas.openxmlformats.org/officeDocument/2006/relationships/hyperlink" Target="https://www.ccpa-accp.ca/profession-and-regulation/" TargetMode="External"/><Relationship Id="rId30" Type="http://schemas.openxmlformats.org/officeDocument/2006/relationships/hyperlink" Target="https://doi.org/10.1080/13636820100200175" TargetMode="External"/><Relationship Id="rId35" Type="http://schemas.openxmlformats.org/officeDocument/2006/relationships/hyperlink" Target="https://doi.org/10.1111/j.1468-2435.2009.00531.x" TargetMode="External"/><Relationship Id="rId43" Type="http://schemas.openxmlformats.org/officeDocument/2006/relationships/hyperlink" Target="https://unbscholar.lib.unb.ca/islandora/object/unbscholar%3A8012" TargetMode="External"/><Relationship Id="rId48" Type="http://schemas.openxmlformats.org/officeDocument/2006/relationships/hyperlink" Target="https://www.ipsos.com/sites/default/files/publication/2013-05/6107.pdf" TargetMode="External"/><Relationship Id="rId56" Type="http://schemas.openxmlformats.org/officeDocument/2006/relationships/hyperlink" Target="https://doi.org/10.1037/0003-066X.57.2.100" TargetMode="External"/><Relationship Id="rId64" Type="http://schemas.openxmlformats.org/officeDocument/2006/relationships/hyperlink" Target="https://www.ncda.org/aws/NCDA/asset_manager/get_file/26627?ver=50664" TargetMode="External"/><Relationship Id="rId69" Type="http://schemas.openxmlformats.org/officeDocument/2006/relationships/hyperlink" Target="https://ceric.ca/publications/strengthening-mental-health-through-effective-career-development-a-practitioners-guide/" TargetMode="External"/><Relationship Id="rId77" Type="http://schemas.openxmlformats.org/officeDocument/2006/relationships/hyperlink" Target="https://doi.org/10.1177%2F001100002237756" TargetMode="External"/><Relationship Id="rId8" Type="http://schemas.openxmlformats.org/officeDocument/2006/relationships/hyperlink" Target="https://alis.alberta.ca/" TargetMode="External"/><Relationship Id="rId51" Type="http://schemas.openxmlformats.org/officeDocument/2006/relationships/hyperlink" Target="https://doi.org/10.1177/001100002237757" TargetMode="External"/><Relationship Id="rId72" Type="http://schemas.openxmlformats.org/officeDocument/2006/relationships/hyperlink" Target="https://doi.org/10.3390/ijerph15030536" TargetMode="External"/><Relationship Id="rId80" Type="http://schemas.openxmlformats.org/officeDocument/2006/relationships/hyperlink" Target="https://doi.org/10.1016/0001-8791(80)90056-1" TargetMode="External"/><Relationship Id="rId85" Type="http://schemas.openxmlformats.org/officeDocument/2006/relationships/hyperlink" Target="https://doi.org/10.3390/ijerph16122102" TargetMode="External"/><Relationship Id="rId3" Type="http://schemas.openxmlformats.org/officeDocument/2006/relationships/settings" Target="settings.xml"/><Relationship Id="rId12" Type="http://schemas.openxmlformats.org/officeDocument/2006/relationships/hyperlink" Target="https://psycnet.apa.org/doi/10.1037/cap0000189" TargetMode="External"/><Relationship Id="rId17" Type="http://schemas.openxmlformats.org/officeDocument/2006/relationships/hyperlink" Target="https://cjc-rcc.ucalgary.ca/article/view/61123/pdf" TargetMode="External"/><Relationship Id="rId25" Type="http://schemas.openxmlformats.org/officeDocument/2006/relationships/hyperlink" Target="http://career-dev-guidelines.org/the-standards-guidelines/" TargetMode="External"/><Relationship Id="rId33" Type="http://schemas.openxmlformats.org/officeDocument/2006/relationships/hyperlink" Target="https://doi.org/10.1163/9789004406162_003" TargetMode="External"/><Relationship Id="rId38" Type="http://schemas.openxmlformats.org/officeDocument/2006/relationships/hyperlink" Target="https://doi.org/10.1002/jclp.21957" TargetMode="External"/><Relationship Id="rId46" Type="http://schemas.openxmlformats.org/officeDocument/2006/relationships/hyperlink" Target="https://doi.org/10.47634/cjcp.v55i1.68542" TargetMode="External"/><Relationship Id="rId59" Type="http://schemas.openxmlformats.org/officeDocument/2006/relationships/hyperlink" Target="https://doi.org/10.1136/qshc.2004.011155" TargetMode="External"/><Relationship Id="rId67" Type="http://schemas.openxmlformats.org/officeDocument/2006/relationships/hyperlink" Target="https://doi.org/10.1080/07491409.2014.911231" TargetMode="External"/><Relationship Id="rId20" Type="http://schemas.openxmlformats.org/officeDocument/2006/relationships/hyperlink" Target="https://doi-org.login.ezproxy.library.ualberta.ca/10.1037/14438-014" TargetMode="External"/><Relationship Id="rId41" Type="http://schemas.openxmlformats.org/officeDocument/2006/relationships/hyperlink" Target="https://www.150statcan.gc.ca/tb11/en/tv.action?pid=1410006001" TargetMode="External"/><Relationship Id="rId54" Type="http://schemas.openxmlformats.org/officeDocument/2006/relationships/hyperlink" Target="https://doi.org/10.1037/0003-066X.57.2.100" TargetMode="External"/><Relationship Id="rId62" Type="http://schemas.openxmlformats.org/officeDocument/2006/relationships/hyperlink" Target="https://www.morneaushepell.com/sites/default/files/assets/permafiles/91080/2018-employers-connect-research.pdf" TargetMode="External"/><Relationship Id="rId70" Type="http://schemas.openxmlformats.org/officeDocument/2006/relationships/hyperlink" Target="https://doi.org/10.1177/001100002237755" TargetMode="External"/><Relationship Id="rId75" Type="http://schemas.openxmlformats.org/officeDocument/2006/relationships/hyperlink" Target="https://psycnet.apa.org/doi/10.1177/0011000006295119" TargetMode="External"/><Relationship Id="rId83" Type="http://schemas.openxmlformats.org/officeDocument/2006/relationships/hyperlink" Target="http://dx.doi.org/10.11575/PRISM/39556" TargetMode="External"/><Relationship Id="rId88" Type="http://schemas.openxmlformats.org/officeDocument/2006/relationships/hyperlink" Target="https://ccdf.ca/training-resources/"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9515070.2015.1128398" TargetMode="External"/><Relationship Id="rId23" Type="http://schemas.openxmlformats.org/officeDocument/2006/relationships/hyperlink" Target="https://doi.org/10.1177/1069072718774002" TargetMode="External"/><Relationship Id="rId28" Type="http://schemas.openxmlformats.org/officeDocument/2006/relationships/hyperlink" Target="https://drive.google.com/file/d/1tudpuDOP8vc9tG5cE_HjSn2DiRp7xBTM/view" TargetMode="External"/><Relationship Id="rId36" Type="http://schemas.openxmlformats.org/officeDocument/2006/relationships/hyperlink" Target="https://doi.org/10.1177%2F0149206311429379" TargetMode="External"/><Relationship Id="rId49" Type="http://schemas.openxmlformats.org/officeDocument/2006/relationships/hyperlink" Target="https://doi.org/10.1016/j.jvb.2010.06.003" TargetMode="External"/><Relationship Id="rId57" Type="http://schemas.openxmlformats.org/officeDocument/2006/relationships/hyperlink" Target="https://doi.org/10.1177/0894845319832670" TargetMode="External"/><Relationship Id="rId10" Type="http://schemas.openxmlformats.org/officeDocument/2006/relationships/hyperlink" Target="https://world-of-wisdom.ca/" TargetMode="External"/><Relationship Id="rId31" Type="http://schemas.openxmlformats.org/officeDocument/2006/relationships/hyperlink" Target="https://doi.org/10.1080/03069885.2020.1811205" TargetMode="External"/><Relationship Id="rId44" Type="http://schemas.openxmlformats.org/officeDocument/2006/relationships/hyperlink" Target="https://doi.org/10.1177/001100002237760" TargetMode="External"/><Relationship Id="rId52" Type="http://schemas.openxmlformats.org/officeDocument/2006/relationships/hyperlink" Target="https://doi.org/10.1080/13594329608414853" TargetMode="External"/><Relationship Id="rId60" Type="http://schemas.openxmlformats.org/officeDocument/2006/relationships/hyperlink" Target="https://doi.org/10.1007/s10775-019-09402-6" TargetMode="External"/><Relationship Id="rId65" Type="http://schemas.openxmlformats.org/officeDocument/2006/relationships/hyperlink" Target="https://www.orientation.qc.ca/files/Guide-d%C3%A9valuation-en-orientation-version-anglaise.pdf" TargetMode="External"/><Relationship Id="rId73" Type="http://schemas.openxmlformats.org/officeDocument/2006/relationships/hyperlink" Target="https://mje.mcgill.ca/article/view/8257" TargetMode="External"/><Relationship Id="rId78" Type="http://schemas.openxmlformats.org/officeDocument/2006/relationships/hyperlink" Target="https://www150.statcan.gc.ca/n1/daily-quotidien/200508/dq200508a-eng.htm" TargetMode="External"/><Relationship Id="rId81" Type="http://schemas.openxmlformats.org/officeDocument/2006/relationships/hyperlink" Target="https://doi.org/10.1002/j.1556-6676.1992.tb02175.x" TargetMode="External"/><Relationship Id="rId86" Type="http://schemas.openxmlformats.org/officeDocument/2006/relationships/hyperlink" Target="https://doi-org.login.ezproxy.library.ualberta.ca/10.1007/978-3-030-25153-6_17" TargetMode="External"/><Relationship Id="rId4" Type="http://schemas.openxmlformats.org/officeDocument/2006/relationships/webSettings" Target="webSettings.xml"/><Relationship Id="rId9" Type="http://schemas.openxmlformats.org/officeDocument/2006/relationships/hyperlink" Target="https://www.workbc.ca" TargetMode="External"/><Relationship Id="rId13" Type="http://schemas.openxmlformats.org/officeDocument/2006/relationships/hyperlink" Target="https://www.apa.org/practice/guidelines/criteria" TargetMode="External"/><Relationship Id="rId18" Type="http://schemas.openxmlformats.org/officeDocument/2006/relationships/hyperlink" Target="https://doi.org/10.1016/j.ypmed.2016.12.004" TargetMode="External"/><Relationship Id="rId39" Type="http://schemas.openxmlformats.org/officeDocument/2006/relationships/hyperlink" Target="https://doi.org/10.1002/jclp.21957" TargetMode="External"/><Relationship Id="rId34" Type="http://schemas.openxmlformats.org/officeDocument/2006/relationships/hyperlink" Target="https://cjcd-rcdc.ceric.ca/index.php/cjcd/article/view/92" TargetMode="External"/><Relationship Id="rId50" Type="http://schemas.openxmlformats.org/officeDocument/2006/relationships/hyperlink" Target="https://doi.org/10.1177/001100002237757" TargetMode="External"/><Relationship Id="rId55" Type="http://schemas.openxmlformats.org/officeDocument/2006/relationships/hyperlink" Target="https://doi.org/10.1037/0003-066X.57.2.100" TargetMode="External"/><Relationship Id="rId76" Type="http://schemas.openxmlformats.org/officeDocument/2006/relationships/hyperlink" Target="https://psycnet.apa.org/doi/10.1037/0022-0167.47.3.342" TargetMode="External"/><Relationship Id="rId7" Type="http://schemas.openxmlformats.org/officeDocument/2006/relationships/hyperlink" Target="https://ceric.ca/literature-searches/" TargetMode="External"/><Relationship Id="rId71" Type="http://schemas.openxmlformats.org/officeDocument/2006/relationships/hyperlink" Target="https://psycnet.apa.org/doi/10.1037/0022-0167.43.3.330"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ceric.ca/glossary-of-career-development/" TargetMode="External"/><Relationship Id="rId24" Type="http://schemas.openxmlformats.org/officeDocument/2006/relationships/hyperlink" Target="https://cjc-rcc.ucalgary.ca/article/view/58896" TargetMode="External"/><Relationship Id="rId40" Type="http://schemas.openxmlformats.org/officeDocument/2006/relationships/hyperlink" Target="https://www150.statcan.gc.ca/n1/pub/89-654-x/89-654-x2018002-eng.htm" TargetMode="External"/><Relationship Id="rId45" Type="http://schemas.openxmlformats.org/officeDocument/2006/relationships/hyperlink" Target="https://doi.org/10.1177/001100002237760" TargetMode="External"/><Relationship Id="rId66" Type="http://schemas.openxmlformats.org/officeDocument/2006/relationships/hyperlink" Target="https://doi.org/10.1146/annurev-psych-062520-122331" TargetMode="External"/><Relationship Id="rId87" Type="http://schemas.openxmlformats.org/officeDocument/2006/relationships/hyperlink" Target="https://doi.org/10.4135/9781452275086" TargetMode="External"/><Relationship Id="rId61" Type="http://schemas.openxmlformats.org/officeDocument/2006/relationships/hyperlink" Target="https://doi.org/10.53379/cjcd.2022.330" TargetMode="External"/><Relationship Id="rId82" Type="http://schemas.openxmlformats.org/officeDocument/2006/relationships/hyperlink" Target="https://orcid.org/0000-0002-2138-5670" TargetMode="External"/><Relationship Id="rId19" Type="http://schemas.openxmlformats.org/officeDocument/2006/relationships/hyperlink" Target="https://doi.org/10.1006/jvbe.200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12272</Words>
  <Characters>69951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Schell</dc:creator>
  <cp:lastModifiedBy>Dawn Schell</cp:lastModifiedBy>
  <cp:revision>2</cp:revision>
  <dcterms:created xsi:type="dcterms:W3CDTF">2026-06-25T17:49:00Z</dcterms:created>
  <dcterms:modified xsi:type="dcterms:W3CDTF">2026-06-25T17:49:00Z</dcterms:modified>
</cp:coreProperties>
</file>