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78F3" w14:textId="2FB3D863" w:rsidR="00206DC4" w:rsidRPr="00206DC4" w:rsidRDefault="00206DC4" w:rsidP="003E40F3">
      <w:pPr>
        <w:spacing w:after="0" w:line="240" w:lineRule="auto"/>
        <w:contextualSpacing/>
        <w:jc w:val="center"/>
        <w:rPr>
          <w:b/>
        </w:rPr>
      </w:pPr>
      <w:r w:rsidRPr="00206DC4">
        <w:rPr>
          <w:b/>
        </w:rPr>
        <w:t>CCPA Manitoba Chapter – Annual General Meeting</w:t>
      </w:r>
    </w:p>
    <w:p w14:paraId="42013ABD" w14:textId="55D34314" w:rsidR="00206DC4" w:rsidRDefault="0055537F" w:rsidP="003E40F3">
      <w:pPr>
        <w:spacing w:after="0" w:line="240" w:lineRule="auto"/>
        <w:contextualSpacing/>
        <w:jc w:val="center"/>
        <w:rPr>
          <w:b/>
        </w:rPr>
      </w:pPr>
      <w:r>
        <w:rPr>
          <w:b/>
        </w:rPr>
        <w:t>April 18</w:t>
      </w:r>
      <w:r w:rsidR="003E40F3">
        <w:rPr>
          <w:b/>
        </w:rPr>
        <w:t>, 202</w:t>
      </w:r>
      <w:r w:rsidR="00F23541">
        <w:rPr>
          <w:b/>
        </w:rPr>
        <w:t>1</w:t>
      </w:r>
    </w:p>
    <w:p w14:paraId="7DFDCD80" w14:textId="110540EB" w:rsidR="00206DC4" w:rsidRDefault="003E40F3" w:rsidP="00F23541">
      <w:pPr>
        <w:spacing w:after="0" w:line="240" w:lineRule="auto"/>
        <w:contextualSpacing/>
        <w:jc w:val="center"/>
        <w:rPr>
          <w:b/>
        </w:rPr>
      </w:pPr>
      <w:r>
        <w:rPr>
          <w:b/>
        </w:rPr>
        <w:t>1:</w:t>
      </w:r>
      <w:r w:rsidR="00031FE9">
        <w:rPr>
          <w:b/>
        </w:rPr>
        <w:t>30</w:t>
      </w:r>
      <w:r>
        <w:rPr>
          <w:b/>
        </w:rPr>
        <w:t xml:space="preserve"> – 3:00pm via ZOOM</w:t>
      </w:r>
      <w:r w:rsidR="00031FE9">
        <w:rPr>
          <w:rFonts w:eastAsia="Times New Roman"/>
          <w:lang w:eastAsia="en-GB"/>
        </w:rPr>
        <w:br/>
      </w:r>
      <w:r w:rsidR="00031FE9">
        <w:rPr>
          <w:rFonts w:eastAsia="Times New Roman"/>
          <w:lang w:eastAsia="en-GB"/>
        </w:rPr>
        <w:br/>
      </w:r>
      <w:r w:rsidR="00031FE9">
        <w:rPr>
          <w:rFonts w:eastAsia="Times New Roman"/>
          <w:lang w:eastAsia="en-GB"/>
        </w:rPr>
        <w:br/>
      </w:r>
      <w:r>
        <w:rPr>
          <w:b/>
        </w:rPr>
        <w:t xml:space="preserve">AGENDA </w:t>
      </w:r>
    </w:p>
    <w:tbl>
      <w:tblPr>
        <w:tblStyle w:val="TableGrid"/>
        <w:tblW w:w="9493" w:type="dxa"/>
        <w:tblLook w:val="04A0" w:firstRow="1" w:lastRow="0" w:firstColumn="1" w:lastColumn="0" w:noHBand="0" w:noVBand="1"/>
      </w:tblPr>
      <w:tblGrid>
        <w:gridCol w:w="6516"/>
        <w:gridCol w:w="2977"/>
      </w:tblGrid>
      <w:tr w:rsidR="00206DC4" w14:paraId="4B7D221A" w14:textId="77777777" w:rsidTr="003105F0">
        <w:tc>
          <w:tcPr>
            <w:tcW w:w="6516" w:type="dxa"/>
          </w:tcPr>
          <w:p w14:paraId="723234F1" w14:textId="77777777" w:rsidR="00206DC4" w:rsidRDefault="00206DC4" w:rsidP="00087408">
            <w:pPr>
              <w:contextualSpacing/>
            </w:pPr>
            <w:r>
              <w:t xml:space="preserve">Call to order </w:t>
            </w:r>
          </w:p>
        </w:tc>
        <w:tc>
          <w:tcPr>
            <w:tcW w:w="2977" w:type="dxa"/>
          </w:tcPr>
          <w:p w14:paraId="0B25FD90" w14:textId="0BEBEE8C" w:rsidR="00206DC4" w:rsidRDefault="003E40F3" w:rsidP="00087408">
            <w:pPr>
              <w:contextualSpacing/>
            </w:pPr>
            <w:r>
              <w:t>K. Dedi</w:t>
            </w:r>
          </w:p>
        </w:tc>
      </w:tr>
      <w:tr w:rsidR="00B4316A" w14:paraId="4DBC7553" w14:textId="77777777" w:rsidTr="003105F0">
        <w:tc>
          <w:tcPr>
            <w:tcW w:w="6516" w:type="dxa"/>
          </w:tcPr>
          <w:p w14:paraId="30FF08F1" w14:textId="4E00BD64" w:rsidR="00B36A12" w:rsidRDefault="00B36A12" w:rsidP="00B4316A">
            <w:pPr>
              <w:pStyle w:val="ListParagraph"/>
              <w:numPr>
                <w:ilvl w:val="0"/>
                <w:numId w:val="1"/>
              </w:numPr>
            </w:pPr>
            <w:r>
              <w:t>Acknowledgement</w:t>
            </w:r>
          </w:p>
          <w:p w14:paraId="3C5EF10A" w14:textId="77777777" w:rsidR="0055537F" w:rsidRPr="00BF6177" w:rsidRDefault="0055537F" w:rsidP="0055537F">
            <w:pPr>
              <w:rPr>
                <w:rFonts w:cstheme="minorHAnsi"/>
                <w:i/>
                <w:iCs/>
                <w:sz w:val="24"/>
                <w:szCs w:val="24"/>
              </w:rPr>
            </w:pPr>
            <w:r w:rsidRPr="00BF6177">
              <w:rPr>
                <w:rFonts w:cstheme="minorHAnsi"/>
                <w:i/>
                <w:iCs/>
                <w:sz w:val="24"/>
                <w:szCs w:val="24"/>
              </w:rPr>
              <w:t xml:space="preserve">We, the Members of the Board of Directors of the Manitoba Chapter of the Canadian Counselling and Psychotherapy </w:t>
            </w:r>
            <w:r>
              <w:rPr>
                <w:rFonts w:cstheme="minorHAnsi"/>
                <w:i/>
                <w:iCs/>
                <w:sz w:val="24"/>
                <w:szCs w:val="24"/>
              </w:rPr>
              <w:t>A</w:t>
            </w:r>
            <w:r w:rsidRPr="00BF6177">
              <w:rPr>
                <w:rFonts w:cstheme="minorHAnsi"/>
                <w:i/>
                <w:iCs/>
                <w:sz w:val="24"/>
                <w:szCs w:val="24"/>
              </w:rPr>
              <w:t xml:space="preserve">ssociation acknowledge that we live and work in the territories of the </w:t>
            </w:r>
            <w:proofErr w:type="spellStart"/>
            <w:r w:rsidRPr="00BF6177">
              <w:rPr>
                <w:rFonts w:cstheme="minorHAnsi"/>
                <w:i/>
                <w:iCs/>
                <w:sz w:val="24"/>
                <w:szCs w:val="24"/>
              </w:rPr>
              <w:t>Anishinaabeg</w:t>
            </w:r>
            <w:proofErr w:type="spellEnd"/>
            <w:r w:rsidRPr="00BF6177">
              <w:rPr>
                <w:rFonts w:cstheme="minorHAnsi"/>
                <w:i/>
                <w:iCs/>
                <w:sz w:val="24"/>
                <w:szCs w:val="24"/>
              </w:rPr>
              <w:t>, Cree, Dakota, Dene, Métis, and Oji-Cree Nations in Treaty 1 territory. This land is the ancestral and traditional homeland of Anishinaabe peoples. Treaty 1, signed in 1871, took this territory from seven local Anishinaabe First Nations to make the land available for settler use and ownership.</w:t>
            </w:r>
          </w:p>
          <w:p w14:paraId="2151E08E" w14:textId="77777777" w:rsidR="0055537F" w:rsidRPr="00BF6177" w:rsidRDefault="0055537F" w:rsidP="0055537F">
            <w:pPr>
              <w:rPr>
                <w:rFonts w:cstheme="minorHAnsi"/>
                <w:i/>
                <w:iCs/>
                <w:sz w:val="24"/>
                <w:szCs w:val="24"/>
              </w:rPr>
            </w:pPr>
            <w:r w:rsidRPr="00BF6177">
              <w:rPr>
                <w:rFonts w:cstheme="minorHAnsi"/>
                <w:i/>
                <w:iCs/>
                <w:sz w:val="24"/>
                <w:szCs w:val="24"/>
              </w:rPr>
              <w:t xml:space="preserve">This land acknowledgment is about being clear and accurate about the Original Peoples of this land as well as other Indigenous communities who lived and continue to live here. It is an expression of respect and appreciation for these ancestors, and their present-day relatives, who continue to love and care for this land. We offer this acknowledgment in the belief that doing so will help us to be mindful helpers and keepers of this land.  </w:t>
            </w:r>
          </w:p>
          <w:p w14:paraId="17861CCD" w14:textId="3FC984F9" w:rsidR="00B4316A" w:rsidRDefault="003E40F3" w:rsidP="00B4316A">
            <w:pPr>
              <w:pStyle w:val="ListParagraph"/>
              <w:numPr>
                <w:ilvl w:val="0"/>
                <w:numId w:val="1"/>
              </w:numPr>
            </w:pPr>
            <w:r>
              <w:t>I</w:t>
            </w:r>
            <w:r w:rsidR="00B4316A">
              <w:t xml:space="preserve">ntroductions of attendees </w:t>
            </w:r>
          </w:p>
        </w:tc>
        <w:tc>
          <w:tcPr>
            <w:tcW w:w="2977" w:type="dxa"/>
          </w:tcPr>
          <w:p w14:paraId="0F0BAB6F" w14:textId="2206CF40" w:rsidR="00B4316A" w:rsidRDefault="00B36A12" w:rsidP="00087408">
            <w:pPr>
              <w:contextualSpacing/>
            </w:pPr>
            <w:r>
              <w:t>K. Dedi</w:t>
            </w:r>
          </w:p>
        </w:tc>
      </w:tr>
      <w:tr w:rsidR="00206DC4" w14:paraId="45CD97CE" w14:textId="77777777" w:rsidTr="003105F0">
        <w:tc>
          <w:tcPr>
            <w:tcW w:w="6516" w:type="dxa"/>
          </w:tcPr>
          <w:p w14:paraId="1A922068" w14:textId="64FF1CF1" w:rsidR="00206DC4" w:rsidRDefault="00206DC4" w:rsidP="00087408">
            <w:pPr>
              <w:contextualSpacing/>
            </w:pPr>
            <w:r>
              <w:t>1.0 Review of 20</w:t>
            </w:r>
            <w:r w:rsidR="0055537F">
              <w:t>20</w:t>
            </w:r>
            <w:r>
              <w:t xml:space="preserve"> AGM Minutes </w:t>
            </w:r>
          </w:p>
        </w:tc>
        <w:tc>
          <w:tcPr>
            <w:tcW w:w="2977" w:type="dxa"/>
          </w:tcPr>
          <w:p w14:paraId="72F1EAE7" w14:textId="09F55784" w:rsidR="00206DC4" w:rsidRDefault="003E40F3" w:rsidP="00087408">
            <w:pPr>
              <w:contextualSpacing/>
            </w:pPr>
            <w:r>
              <w:t>K. Dedi</w:t>
            </w:r>
          </w:p>
        </w:tc>
      </w:tr>
      <w:tr w:rsidR="00206DC4" w14:paraId="57BFCDD9" w14:textId="77777777" w:rsidTr="003105F0">
        <w:tc>
          <w:tcPr>
            <w:tcW w:w="6516" w:type="dxa"/>
          </w:tcPr>
          <w:p w14:paraId="7B458549" w14:textId="77777777" w:rsidR="00206DC4" w:rsidRDefault="00206DC4" w:rsidP="00087408">
            <w:pPr>
              <w:contextualSpacing/>
            </w:pPr>
            <w:r>
              <w:t xml:space="preserve">2.0 Board Updates </w:t>
            </w:r>
          </w:p>
        </w:tc>
        <w:tc>
          <w:tcPr>
            <w:tcW w:w="2977" w:type="dxa"/>
          </w:tcPr>
          <w:p w14:paraId="35173E5A" w14:textId="77777777" w:rsidR="00206DC4" w:rsidRDefault="00206DC4" w:rsidP="00087408">
            <w:pPr>
              <w:contextualSpacing/>
            </w:pPr>
          </w:p>
        </w:tc>
      </w:tr>
      <w:tr w:rsidR="00206DC4" w14:paraId="1BB52A9C" w14:textId="77777777" w:rsidTr="003105F0">
        <w:tc>
          <w:tcPr>
            <w:tcW w:w="6516" w:type="dxa"/>
          </w:tcPr>
          <w:p w14:paraId="7448DEC9" w14:textId="60289539" w:rsidR="00206DC4" w:rsidRDefault="00206DC4" w:rsidP="00087408">
            <w:pPr>
              <w:contextualSpacing/>
            </w:pPr>
            <w:r>
              <w:t>2.1 President’s Report</w:t>
            </w:r>
          </w:p>
        </w:tc>
        <w:tc>
          <w:tcPr>
            <w:tcW w:w="2977" w:type="dxa"/>
          </w:tcPr>
          <w:p w14:paraId="2A97C6DF" w14:textId="4BAA2FC5" w:rsidR="00206DC4" w:rsidRDefault="003E40F3" w:rsidP="00087408">
            <w:pPr>
              <w:contextualSpacing/>
            </w:pPr>
            <w:r>
              <w:t>K. Dedi</w:t>
            </w:r>
          </w:p>
        </w:tc>
      </w:tr>
      <w:tr w:rsidR="00206DC4" w14:paraId="2755138E" w14:textId="77777777" w:rsidTr="003105F0">
        <w:tc>
          <w:tcPr>
            <w:tcW w:w="6516" w:type="dxa"/>
          </w:tcPr>
          <w:p w14:paraId="10307519" w14:textId="77777777" w:rsidR="00206DC4" w:rsidRDefault="00206DC4" w:rsidP="00087408">
            <w:pPr>
              <w:contextualSpacing/>
            </w:pPr>
            <w:r>
              <w:t>2.2 Manitoba Nunavut Director Report</w:t>
            </w:r>
          </w:p>
        </w:tc>
        <w:tc>
          <w:tcPr>
            <w:tcW w:w="2977" w:type="dxa"/>
          </w:tcPr>
          <w:p w14:paraId="2E08EC11" w14:textId="77777777" w:rsidR="00206DC4" w:rsidRDefault="00206DC4" w:rsidP="00087408">
            <w:pPr>
              <w:contextualSpacing/>
            </w:pPr>
            <w:r>
              <w:t>L. Rudniski</w:t>
            </w:r>
          </w:p>
        </w:tc>
      </w:tr>
      <w:tr w:rsidR="00206DC4" w14:paraId="5A2D8E8B" w14:textId="77777777" w:rsidTr="003105F0">
        <w:tc>
          <w:tcPr>
            <w:tcW w:w="6516" w:type="dxa"/>
          </w:tcPr>
          <w:p w14:paraId="05DBFE17" w14:textId="77777777" w:rsidR="00206DC4" w:rsidRDefault="00206DC4" w:rsidP="00087408">
            <w:pPr>
              <w:contextualSpacing/>
            </w:pPr>
            <w:r>
              <w:t xml:space="preserve">2.3 Treasurer Report </w:t>
            </w:r>
          </w:p>
        </w:tc>
        <w:tc>
          <w:tcPr>
            <w:tcW w:w="2977" w:type="dxa"/>
          </w:tcPr>
          <w:p w14:paraId="63AF611D" w14:textId="77777777" w:rsidR="00206DC4" w:rsidRDefault="00206DC4" w:rsidP="00087408">
            <w:pPr>
              <w:contextualSpacing/>
            </w:pPr>
            <w:r>
              <w:t>A. Coleman-</w:t>
            </w:r>
            <w:proofErr w:type="spellStart"/>
            <w:r>
              <w:t>Berard</w:t>
            </w:r>
            <w:proofErr w:type="spellEnd"/>
          </w:p>
        </w:tc>
      </w:tr>
      <w:tr w:rsidR="00F23541" w14:paraId="7A82687E" w14:textId="77777777" w:rsidTr="003105F0">
        <w:tc>
          <w:tcPr>
            <w:tcW w:w="6516" w:type="dxa"/>
          </w:tcPr>
          <w:p w14:paraId="22E5971A" w14:textId="1D9D12D0" w:rsidR="00F23541" w:rsidRDefault="00F23541" w:rsidP="00087408">
            <w:pPr>
              <w:contextualSpacing/>
            </w:pPr>
            <w:r>
              <w:t>2.4 Indigenous Director Report</w:t>
            </w:r>
          </w:p>
        </w:tc>
        <w:tc>
          <w:tcPr>
            <w:tcW w:w="2977" w:type="dxa"/>
          </w:tcPr>
          <w:p w14:paraId="5CE28E85" w14:textId="34EC7361" w:rsidR="00F23541" w:rsidRDefault="00F23541" w:rsidP="00087408">
            <w:pPr>
              <w:contextualSpacing/>
            </w:pPr>
            <w:r>
              <w:t xml:space="preserve">K. </w:t>
            </w:r>
            <w:proofErr w:type="spellStart"/>
            <w:r>
              <w:t>Edinborough</w:t>
            </w:r>
            <w:proofErr w:type="spellEnd"/>
            <w:r>
              <w:t xml:space="preserve"> Capuska</w:t>
            </w:r>
          </w:p>
        </w:tc>
      </w:tr>
      <w:tr w:rsidR="00206DC4" w14:paraId="4035BCD4" w14:textId="77777777" w:rsidTr="003105F0">
        <w:tc>
          <w:tcPr>
            <w:tcW w:w="6516" w:type="dxa"/>
          </w:tcPr>
          <w:p w14:paraId="20C251C0" w14:textId="36529FAC" w:rsidR="00206DC4" w:rsidRDefault="00206DC4" w:rsidP="00087408">
            <w:pPr>
              <w:contextualSpacing/>
            </w:pPr>
            <w:r>
              <w:t>2.</w:t>
            </w:r>
            <w:r w:rsidR="00F23541">
              <w:t>5</w:t>
            </w:r>
            <w:r>
              <w:t xml:space="preserve"> New Member Networking Report</w:t>
            </w:r>
          </w:p>
        </w:tc>
        <w:tc>
          <w:tcPr>
            <w:tcW w:w="2977" w:type="dxa"/>
          </w:tcPr>
          <w:p w14:paraId="59C6F1C3" w14:textId="6C79B2B5" w:rsidR="00206DC4" w:rsidRDefault="00206DC4" w:rsidP="00087408">
            <w:pPr>
              <w:contextualSpacing/>
            </w:pPr>
          </w:p>
        </w:tc>
      </w:tr>
      <w:tr w:rsidR="00206DC4" w14:paraId="435928E0" w14:textId="77777777" w:rsidTr="003105F0">
        <w:tc>
          <w:tcPr>
            <w:tcW w:w="6516" w:type="dxa"/>
          </w:tcPr>
          <w:p w14:paraId="6899D593" w14:textId="77DBDE96" w:rsidR="00206DC4" w:rsidRDefault="00206DC4" w:rsidP="00087408">
            <w:pPr>
              <w:contextualSpacing/>
            </w:pPr>
            <w:r>
              <w:t>2.</w:t>
            </w:r>
            <w:r w:rsidR="00F23541">
              <w:t>6</w:t>
            </w:r>
            <w:r>
              <w:t xml:space="preserve"> Continuing Education Report</w:t>
            </w:r>
          </w:p>
        </w:tc>
        <w:tc>
          <w:tcPr>
            <w:tcW w:w="2977" w:type="dxa"/>
          </w:tcPr>
          <w:p w14:paraId="70A349F5" w14:textId="77777777" w:rsidR="00206DC4" w:rsidRDefault="00206DC4" w:rsidP="00087408">
            <w:pPr>
              <w:contextualSpacing/>
            </w:pPr>
            <w:r>
              <w:t>C. Gupta</w:t>
            </w:r>
          </w:p>
        </w:tc>
      </w:tr>
      <w:tr w:rsidR="00206DC4" w14:paraId="15016637" w14:textId="77777777" w:rsidTr="003105F0">
        <w:tc>
          <w:tcPr>
            <w:tcW w:w="6516" w:type="dxa"/>
          </w:tcPr>
          <w:p w14:paraId="4E81F05E" w14:textId="47F98917" w:rsidR="00206DC4" w:rsidRDefault="00206DC4" w:rsidP="00087408">
            <w:pPr>
              <w:contextualSpacing/>
            </w:pPr>
            <w:r>
              <w:t>2.</w:t>
            </w:r>
            <w:r w:rsidR="00F23541">
              <w:t>7</w:t>
            </w:r>
            <w:r>
              <w:t xml:space="preserve"> FACT-MB Regulation Committee Report</w:t>
            </w:r>
          </w:p>
        </w:tc>
        <w:tc>
          <w:tcPr>
            <w:tcW w:w="2977" w:type="dxa"/>
          </w:tcPr>
          <w:p w14:paraId="69EF1B91" w14:textId="77777777" w:rsidR="00206DC4" w:rsidRDefault="00206DC4" w:rsidP="00087408">
            <w:pPr>
              <w:contextualSpacing/>
            </w:pPr>
            <w:r>
              <w:t>M. Grienke</w:t>
            </w:r>
          </w:p>
        </w:tc>
      </w:tr>
      <w:tr w:rsidR="00206DC4" w14:paraId="017A948F" w14:textId="77777777" w:rsidTr="003105F0">
        <w:tc>
          <w:tcPr>
            <w:tcW w:w="6516" w:type="dxa"/>
          </w:tcPr>
          <w:p w14:paraId="71BB0BF7" w14:textId="4D28F60E" w:rsidR="00206DC4" w:rsidRDefault="00206DC4" w:rsidP="00087408">
            <w:pPr>
              <w:contextualSpacing/>
            </w:pPr>
            <w:r>
              <w:t>2.</w:t>
            </w:r>
            <w:r w:rsidR="00F23541">
              <w:t>8</w:t>
            </w:r>
            <w:r>
              <w:t xml:space="preserve"> Third Party Billing Initiative Report</w:t>
            </w:r>
          </w:p>
        </w:tc>
        <w:tc>
          <w:tcPr>
            <w:tcW w:w="2977" w:type="dxa"/>
          </w:tcPr>
          <w:p w14:paraId="2FC70794" w14:textId="1F233E7E" w:rsidR="00206DC4" w:rsidRDefault="0055537F" w:rsidP="00087408">
            <w:pPr>
              <w:contextualSpacing/>
            </w:pPr>
            <w:r>
              <w:t>C. Paul</w:t>
            </w:r>
          </w:p>
        </w:tc>
      </w:tr>
      <w:tr w:rsidR="00206DC4" w14:paraId="0F9C615E" w14:textId="77777777" w:rsidTr="003105F0">
        <w:tc>
          <w:tcPr>
            <w:tcW w:w="6516" w:type="dxa"/>
          </w:tcPr>
          <w:p w14:paraId="56A1D29E" w14:textId="3F52582F" w:rsidR="00206DC4" w:rsidRDefault="00206DC4" w:rsidP="00087408">
            <w:pPr>
              <w:contextualSpacing/>
            </w:pPr>
            <w:r>
              <w:t>3.0 20</w:t>
            </w:r>
            <w:r w:rsidR="0055537F">
              <w:t>20</w:t>
            </w:r>
            <w:r>
              <w:t xml:space="preserve"> Business</w:t>
            </w:r>
          </w:p>
        </w:tc>
        <w:tc>
          <w:tcPr>
            <w:tcW w:w="2977" w:type="dxa"/>
          </w:tcPr>
          <w:p w14:paraId="1919D8BC" w14:textId="4045AFC0" w:rsidR="00206DC4" w:rsidRDefault="003105F0" w:rsidP="00087408">
            <w:pPr>
              <w:contextualSpacing/>
            </w:pPr>
            <w:r>
              <w:t>K. Dedi</w:t>
            </w:r>
          </w:p>
        </w:tc>
      </w:tr>
      <w:tr w:rsidR="00206DC4" w14:paraId="0F27BC80" w14:textId="77777777" w:rsidTr="003105F0">
        <w:tc>
          <w:tcPr>
            <w:tcW w:w="6516" w:type="dxa"/>
          </w:tcPr>
          <w:p w14:paraId="7D50080B" w14:textId="77777777" w:rsidR="00206DC4" w:rsidRDefault="00206DC4" w:rsidP="00087408">
            <w:pPr>
              <w:contextualSpacing/>
            </w:pPr>
            <w:r>
              <w:t>4.0 New Business</w:t>
            </w:r>
          </w:p>
        </w:tc>
        <w:tc>
          <w:tcPr>
            <w:tcW w:w="2977" w:type="dxa"/>
          </w:tcPr>
          <w:p w14:paraId="02519758" w14:textId="0C8F6FDF" w:rsidR="00206DC4" w:rsidRDefault="003105F0" w:rsidP="00087408">
            <w:pPr>
              <w:contextualSpacing/>
            </w:pPr>
            <w:r>
              <w:t>K. Dedi</w:t>
            </w:r>
          </w:p>
        </w:tc>
      </w:tr>
      <w:tr w:rsidR="00E96AC1" w14:paraId="6A6C74FD" w14:textId="77777777" w:rsidTr="00AE6E4A">
        <w:tc>
          <w:tcPr>
            <w:tcW w:w="9493" w:type="dxa"/>
            <w:gridSpan w:val="2"/>
          </w:tcPr>
          <w:p w14:paraId="349C476A" w14:textId="0C8A7031" w:rsidR="00E96AC1" w:rsidRPr="00E96AC1" w:rsidRDefault="00E96AC1" w:rsidP="00087408">
            <w:pPr>
              <w:contextualSpacing/>
              <w:rPr>
                <w:b/>
              </w:rPr>
            </w:pPr>
          </w:p>
        </w:tc>
      </w:tr>
    </w:tbl>
    <w:p w14:paraId="7B7C7F72" w14:textId="1E563BE0" w:rsidR="00206DC4" w:rsidRDefault="00206DC4" w:rsidP="00206DC4">
      <w:pPr>
        <w:spacing w:after="0" w:line="240" w:lineRule="auto"/>
        <w:contextualSpacing/>
        <w:rPr>
          <w:b/>
        </w:rPr>
      </w:pPr>
    </w:p>
    <w:p w14:paraId="07E71162" w14:textId="46929074" w:rsidR="003105F0" w:rsidRDefault="003105F0" w:rsidP="00206DC4">
      <w:pPr>
        <w:spacing w:after="0" w:line="240" w:lineRule="auto"/>
        <w:contextualSpacing/>
        <w:rPr>
          <w:b/>
        </w:rPr>
      </w:pPr>
    </w:p>
    <w:tbl>
      <w:tblPr>
        <w:tblStyle w:val="TableGrid"/>
        <w:tblW w:w="9493" w:type="dxa"/>
        <w:tblLook w:val="04A0" w:firstRow="1" w:lastRow="0" w:firstColumn="1" w:lastColumn="0" w:noHBand="0" w:noVBand="1"/>
      </w:tblPr>
      <w:tblGrid>
        <w:gridCol w:w="4248"/>
        <w:gridCol w:w="5245"/>
      </w:tblGrid>
      <w:tr w:rsidR="003105F0" w:rsidRPr="00E96AC1" w14:paraId="128EF47F" w14:textId="77777777" w:rsidTr="005A1582">
        <w:tc>
          <w:tcPr>
            <w:tcW w:w="9493" w:type="dxa"/>
            <w:gridSpan w:val="2"/>
          </w:tcPr>
          <w:p w14:paraId="4BE10523" w14:textId="4630A0A5" w:rsidR="003105F0" w:rsidRPr="00E96AC1" w:rsidRDefault="003105F0" w:rsidP="005A1582">
            <w:pPr>
              <w:contextualSpacing/>
              <w:rPr>
                <w:b/>
              </w:rPr>
            </w:pPr>
            <w:r w:rsidRPr="00E96AC1">
              <w:rPr>
                <w:b/>
              </w:rPr>
              <w:t>20</w:t>
            </w:r>
            <w:r>
              <w:rPr>
                <w:b/>
              </w:rPr>
              <w:t>2</w:t>
            </w:r>
            <w:r w:rsidR="00F23541">
              <w:rPr>
                <w:b/>
              </w:rPr>
              <w:t>1</w:t>
            </w:r>
            <w:r w:rsidRPr="00E96AC1">
              <w:rPr>
                <w:b/>
              </w:rPr>
              <w:t xml:space="preserve"> Board of Directors Election:</w:t>
            </w:r>
            <w:r>
              <w:rPr>
                <w:b/>
              </w:rPr>
              <w:t xml:space="preserve"> (Highlighted roles available)</w:t>
            </w:r>
          </w:p>
        </w:tc>
      </w:tr>
      <w:tr w:rsidR="003105F0" w14:paraId="55922767" w14:textId="77777777" w:rsidTr="005A1582">
        <w:tc>
          <w:tcPr>
            <w:tcW w:w="9493" w:type="dxa"/>
            <w:gridSpan w:val="2"/>
          </w:tcPr>
          <w:p w14:paraId="11466B61" w14:textId="77777777" w:rsidR="003105F0" w:rsidRDefault="003105F0" w:rsidP="005A1582">
            <w:pPr>
              <w:contextualSpacing/>
            </w:pPr>
            <w:r>
              <w:t>Continuing Elected Members</w:t>
            </w:r>
          </w:p>
        </w:tc>
      </w:tr>
      <w:tr w:rsidR="00B36A12" w14:paraId="16049DCF" w14:textId="77777777" w:rsidTr="005A1582">
        <w:tc>
          <w:tcPr>
            <w:tcW w:w="4248" w:type="dxa"/>
          </w:tcPr>
          <w:p w14:paraId="62FE78FA" w14:textId="4706B6CC" w:rsidR="00B36A12" w:rsidRDefault="00B36A12" w:rsidP="00B36A12">
            <w:pPr>
              <w:contextualSpacing/>
            </w:pPr>
            <w:r>
              <w:t xml:space="preserve">Past President: </w:t>
            </w:r>
            <w:r w:rsidR="0055537F">
              <w:t>K. Dedi</w:t>
            </w:r>
            <w:r>
              <w:t xml:space="preserve"> </w:t>
            </w:r>
          </w:p>
        </w:tc>
        <w:tc>
          <w:tcPr>
            <w:tcW w:w="5245" w:type="dxa"/>
          </w:tcPr>
          <w:p w14:paraId="5773F180" w14:textId="1796F3EB" w:rsidR="00B36A12" w:rsidRDefault="00B36A12" w:rsidP="00B36A12">
            <w:pPr>
              <w:contextualSpacing/>
            </w:pPr>
            <w:r>
              <w:t>Director at Large – FACT-MB: M. Grienke</w:t>
            </w:r>
          </w:p>
        </w:tc>
      </w:tr>
      <w:tr w:rsidR="00B36A12" w14:paraId="78548535" w14:textId="77777777" w:rsidTr="005A1582">
        <w:tc>
          <w:tcPr>
            <w:tcW w:w="4248" w:type="dxa"/>
          </w:tcPr>
          <w:p w14:paraId="4A26CDAA" w14:textId="593B6C95" w:rsidR="00B36A12" w:rsidRDefault="00B36A12" w:rsidP="00B36A12">
            <w:pPr>
              <w:contextualSpacing/>
            </w:pPr>
            <w:r>
              <w:t xml:space="preserve">President: </w:t>
            </w:r>
            <w:r w:rsidR="0055537F">
              <w:t xml:space="preserve">A. </w:t>
            </w:r>
            <w:proofErr w:type="spellStart"/>
            <w:r w:rsidR="0055537F">
              <w:t>Dittberner</w:t>
            </w:r>
            <w:proofErr w:type="spellEnd"/>
          </w:p>
        </w:tc>
        <w:tc>
          <w:tcPr>
            <w:tcW w:w="5245" w:type="dxa"/>
          </w:tcPr>
          <w:p w14:paraId="4DACC6D4" w14:textId="15184242" w:rsidR="00B36A12" w:rsidRDefault="00B36A12" w:rsidP="00B36A12">
            <w:pPr>
              <w:contextualSpacing/>
            </w:pPr>
            <w:r>
              <w:t>Director at Large – FACT-MB (Alternate): B. Zacharias</w:t>
            </w:r>
          </w:p>
        </w:tc>
      </w:tr>
      <w:tr w:rsidR="00B36A12" w14:paraId="49F81F32" w14:textId="77777777" w:rsidTr="005A1582">
        <w:tc>
          <w:tcPr>
            <w:tcW w:w="4248" w:type="dxa"/>
          </w:tcPr>
          <w:p w14:paraId="5D874C6C" w14:textId="6E56A2A1" w:rsidR="00B36A12" w:rsidRDefault="00B36A12" w:rsidP="00B36A12">
            <w:pPr>
              <w:contextualSpacing/>
            </w:pPr>
            <w:r w:rsidRPr="0055537F">
              <w:rPr>
                <w:highlight w:val="yellow"/>
              </w:rPr>
              <w:lastRenderedPageBreak/>
              <w:t>President-elect:</w:t>
            </w:r>
            <w:r>
              <w:t xml:space="preserve"> </w:t>
            </w:r>
          </w:p>
        </w:tc>
        <w:tc>
          <w:tcPr>
            <w:tcW w:w="5245" w:type="dxa"/>
          </w:tcPr>
          <w:p w14:paraId="2A8BA2FA" w14:textId="5EB2A72E" w:rsidR="00B36A12" w:rsidRDefault="00B36A12" w:rsidP="00B36A12">
            <w:pPr>
              <w:contextualSpacing/>
            </w:pPr>
            <w:r>
              <w:t>Director at Large – FACT-MB: (Observer): B. Knowles</w:t>
            </w:r>
          </w:p>
        </w:tc>
      </w:tr>
      <w:tr w:rsidR="00B36A12" w14:paraId="460929E1" w14:textId="77777777" w:rsidTr="005A1582">
        <w:tc>
          <w:tcPr>
            <w:tcW w:w="4248" w:type="dxa"/>
          </w:tcPr>
          <w:p w14:paraId="4ED19ADA" w14:textId="2A0640EA" w:rsidR="00B36A12" w:rsidRPr="0055537F" w:rsidRDefault="00B36A12" w:rsidP="00B36A12">
            <w:pPr>
              <w:contextualSpacing/>
              <w:rPr>
                <w:highlight w:val="yellow"/>
              </w:rPr>
            </w:pPr>
            <w:r w:rsidRPr="0055537F">
              <w:rPr>
                <w:highlight w:val="yellow"/>
              </w:rPr>
              <w:t xml:space="preserve">Secretary: </w:t>
            </w:r>
          </w:p>
        </w:tc>
        <w:tc>
          <w:tcPr>
            <w:tcW w:w="5245" w:type="dxa"/>
          </w:tcPr>
          <w:p w14:paraId="5A2E874B" w14:textId="405B8DAB" w:rsidR="00B36A12" w:rsidRDefault="00B36A12" w:rsidP="00B36A12">
            <w:pPr>
              <w:contextualSpacing/>
            </w:pPr>
            <w:r w:rsidRPr="00B36A12">
              <w:rPr>
                <w:highlight w:val="yellow"/>
              </w:rPr>
              <w:t>Student Representative:</w:t>
            </w:r>
          </w:p>
        </w:tc>
      </w:tr>
      <w:tr w:rsidR="00B36A12" w:rsidRPr="003105F0" w14:paraId="4E1EAB1E" w14:textId="77777777" w:rsidTr="005A1582">
        <w:tc>
          <w:tcPr>
            <w:tcW w:w="4248" w:type="dxa"/>
          </w:tcPr>
          <w:p w14:paraId="68986A36" w14:textId="4CF5120C" w:rsidR="00B36A12" w:rsidRPr="0055537F" w:rsidRDefault="00B36A12" w:rsidP="00B36A12">
            <w:pPr>
              <w:contextualSpacing/>
              <w:rPr>
                <w:highlight w:val="yellow"/>
              </w:rPr>
            </w:pPr>
            <w:r w:rsidRPr="0055537F">
              <w:rPr>
                <w:highlight w:val="yellow"/>
              </w:rPr>
              <w:t xml:space="preserve">Treasurer: </w:t>
            </w:r>
          </w:p>
        </w:tc>
        <w:tc>
          <w:tcPr>
            <w:tcW w:w="5245" w:type="dxa"/>
          </w:tcPr>
          <w:p w14:paraId="3A2F92C7" w14:textId="1B302374" w:rsidR="00B36A12" w:rsidRPr="003105F0" w:rsidRDefault="00B36A12" w:rsidP="00B36A12">
            <w:pPr>
              <w:contextualSpacing/>
              <w:rPr>
                <w:highlight w:val="yellow"/>
              </w:rPr>
            </w:pPr>
            <w:r w:rsidRPr="0055537F">
              <w:t xml:space="preserve">Director at Large: Third Party Billing: </w:t>
            </w:r>
            <w:r w:rsidR="0055537F" w:rsidRPr="0055537F">
              <w:t>C. Pauls</w:t>
            </w:r>
          </w:p>
        </w:tc>
      </w:tr>
      <w:tr w:rsidR="00B36A12" w14:paraId="2C454C76" w14:textId="77777777" w:rsidTr="005A1582">
        <w:tc>
          <w:tcPr>
            <w:tcW w:w="4248" w:type="dxa"/>
          </w:tcPr>
          <w:p w14:paraId="09977B0A" w14:textId="70C2234F" w:rsidR="00B36A12" w:rsidRDefault="00B36A12" w:rsidP="00B36A12">
            <w:pPr>
              <w:contextualSpacing/>
            </w:pPr>
            <w:r w:rsidRPr="0055537F">
              <w:rPr>
                <w:highlight w:val="yellow"/>
              </w:rPr>
              <w:t>Director at Large – New Member Networking:</w:t>
            </w:r>
            <w:r>
              <w:t xml:space="preserve"> </w:t>
            </w:r>
          </w:p>
        </w:tc>
        <w:tc>
          <w:tcPr>
            <w:tcW w:w="5245" w:type="dxa"/>
          </w:tcPr>
          <w:p w14:paraId="1357D9A5" w14:textId="37531787" w:rsidR="00B36A12" w:rsidRPr="0055537F" w:rsidRDefault="00B36A12" w:rsidP="00B36A12">
            <w:pPr>
              <w:contextualSpacing/>
            </w:pPr>
            <w:r w:rsidRPr="0055537F">
              <w:t xml:space="preserve">Director at Large: Continuing Education: </w:t>
            </w:r>
            <w:r w:rsidR="0055537F" w:rsidRPr="0055537F">
              <w:t>C. Gupta</w:t>
            </w:r>
          </w:p>
        </w:tc>
      </w:tr>
      <w:tr w:rsidR="00B36A12" w:rsidRPr="003105F0" w14:paraId="4B8E1AEF" w14:textId="77777777" w:rsidTr="005A1582">
        <w:tc>
          <w:tcPr>
            <w:tcW w:w="4248" w:type="dxa"/>
          </w:tcPr>
          <w:p w14:paraId="79930336" w14:textId="3ABB593F" w:rsidR="00B36A12" w:rsidRDefault="00B36A12" w:rsidP="00B36A12">
            <w:pPr>
              <w:contextualSpacing/>
            </w:pPr>
          </w:p>
        </w:tc>
        <w:tc>
          <w:tcPr>
            <w:tcW w:w="5245" w:type="dxa"/>
          </w:tcPr>
          <w:p w14:paraId="17EF1F3D" w14:textId="1EF853F8" w:rsidR="00B36A12" w:rsidRPr="0055537F" w:rsidRDefault="00B36A12" w:rsidP="00B36A12">
            <w:pPr>
              <w:contextualSpacing/>
            </w:pPr>
            <w:r w:rsidRPr="0055537F">
              <w:t>Director at Large: Indigenous Representative:</w:t>
            </w:r>
            <w:r w:rsidR="0055537F" w:rsidRPr="0055537F">
              <w:t xml:space="preserve"> K. </w:t>
            </w:r>
            <w:proofErr w:type="spellStart"/>
            <w:r w:rsidR="0055537F" w:rsidRPr="0055537F">
              <w:t>Edinborough-Capuska</w:t>
            </w:r>
            <w:proofErr w:type="spellEnd"/>
          </w:p>
        </w:tc>
      </w:tr>
    </w:tbl>
    <w:p w14:paraId="7FBC804A" w14:textId="77777777" w:rsidR="003105F0" w:rsidRDefault="003105F0" w:rsidP="00206DC4">
      <w:pPr>
        <w:spacing w:after="0" w:line="240" w:lineRule="auto"/>
        <w:contextualSpacing/>
        <w:rPr>
          <w:b/>
        </w:rPr>
      </w:pPr>
    </w:p>
    <w:sectPr w:rsidR="00310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859"/>
    <w:multiLevelType w:val="hybridMultilevel"/>
    <w:tmpl w:val="7F2E9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7F5020"/>
    <w:multiLevelType w:val="hybridMultilevel"/>
    <w:tmpl w:val="35CA0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AC112F"/>
    <w:multiLevelType w:val="hybridMultilevel"/>
    <w:tmpl w:val="EF3C6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F36E2F"/>
    <w:multiLevelType w:val="hybridMultilevel"/>
    <w:tmpl w:val="84CE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DF21DF"/>
    <w:multiLevelType w:val="hybridMultilevel"/>
    <w:tmpl w:val="4A98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5F6783"/>
    <w:multiLevelType w:val="hybridMultilevel"/>
    <w:tmpl w:val="97E8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C4"/>
    <w:rsid w:val="00031FE9"/>
    <w:rsid w:val="0003780D"/>
    <w:rsid w:val="00072626"/>
    <w:rsid w:val="000B2972"/>
    <w:rsid w:val="00141462"/>
    <w:rsid w:val="001728B1"/>
    <w:rsid w:val="00206DC4"/>
    <w:rsid w:val="002C2F57"/>
    <w:rsid w:val="003105F0"/>
    <w:rsid w:val="003E40F3"/>
    <w:rsid w:val="003E74F3"/>
    <w:rsid w:val="004B5652"/>
    <w:rsid w:val="00514E72"/>
    <w:rsid w:val="0055537F"/>
    <w:rsid w:val="005604AC"/>
    <w:rsid w:val="007111C8"/>
    <w:rsid w:val="007262C5"/>
    <w:rsid w:val="00A37960"/>
    <w:rsid w:val="00AC517A"/>
    <w:rsid w:val="00B36A12"/>
    <w:rsid w:val="00B4316A"/>
    <w:rsid w:val="00BA5459"/>
    <w:rsid w:val="00BE1933"/>
    <w:rsid w:val="00CE52CF"/>
    <w:rsid w:val="00D7284A"/>
    <w:rsid w:val="00E96AC1"/>
    <w:rsid w:val="00F23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09AD"/>
  <w15:chartTrackingRefBased/>
  <w15:docId w15:val="{820C2D7D-3AE1-4977-AFA1-784DC03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16A"/>
    <w:pPr>
      <w:ind w:left="720"/>
      <w:contextualSpacing/>
    </w:pPr>
  </w:style>
  <w:style w:type="character" w:styleId="CommentReference">
    <w:name w:val="annotation reference"/>
    <w:basedOn w:val="DefaultParagraphFont"/>
    <w:uiPriority w:val="99"/>
    <w:semiHidden/>
    <w:unhideWhenUsed/>
    <w:rsid w:val="00D7284A"/>
    <w:rPr>
      <w:sz w:val="16"/>
      <w:szCs w:val="16"/>
    </w:rPr>
  </w:style>
  <w:style w:type="paragraph" w:styleId="CommentText">
    <w:name w:val="annotation text"/>
    <w:basedOn w:val="Normal"/>
    <w:link w:val="CommentTextChar"/>
    <w:uiPriority w:val="99"/>
    <w:semiHidden/>
    <w:unhideWhenUsed/>
    <w:rsid w:val="00D7284A"/>
    <w:pPr>
      <w:spacing w:line="240" w:lineRule="auto"/>
    </w:pPr>
    <w:rPr>
      <w:sz w:val="20"/>
      <w:szCs w:val="20"/>
    </w:rPr>
  </w:style>
  <w:style w:type="character" w:customStyle="1" w:styleId="CommentTextChar">
    <w:name w:val="Comment Text Char"/>
    <w:basedOn w:val="DefaultParagraphFont"/>
    <w:link w:val="CommentText"/>
    <w:uiPriority w:val="99"/>
    <w:semiHidden/>
    <w:rsid w:val="00D7284A"/>
    <w:rPr>
      <w:sz w:val="20"/>
      <w:szCs w:val="20"/>
    </w:rPr>
  </w:style>
  <w:style w:type="paragraph" w:styleId="CommentSubject">
    <w:name w:val="annotation subject"/>
    <w:basedOn w:val="CommentText"/>
    <w:next w:val="CommentText"/>
    <w:link w:val="CommentSubjectChar"/>
    <w:uiPriority w:val="99"/>
    <w:semiHidden/>
    <w:unhideWhenUsed/>
    <w:rsid w:val="00D7284A"/>
    <w:rPr>
      <w:b/>
      <w:bCs/>
    </w:rPr>
  </w:style>
  <w:style w:type="character" w:customStyle="1" w:styleId="CommentSubjectChar">
    <w:name w:val="Comment Subject Char"/>
    <w:basedOn w:val="CommentTextChar"/>
    <w:link w:val="CommentSubject"/>
    <w:uiPriority w:val="99"/>
    <w:semiHidden/>
    <w:rsid w:val="00D7284A"/>
    <w:rPr>
      <w:b/>
      <w:bCs/>
      <w:sz w:val="20"/>
      <w:szCs w:val="20"/>
    </w:rPr>
  </w:style>
  <w:style w:type="paragraph" w:styleId="BalloonText">
    <w:name w:val="Balloon Text"/>
    <w:basedOn w:val="Normal"/>
    <w:link w:val="BalloonTextChar"/>
    <w:uiPriority w:val="99"/>
    <w:semiHidden/>
    <w:unhideWhenUsed/>
    <w:rsid w:val="00D7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4A"/>
    <w:rPr>
      <w:rFonts w:ascii="Segoe UI" w:hAnsi="Segoe UI" w:cs="Segoe UI"/>
      <w:sz w:val="18"/>
      <w:szCs w:val="18"/>
    </w:rPr>
  </w:style>
  <w:style w:type="character" w:styleId="Hyperlink">
    <w:name w:val="Hyperlink"/>
    <w:basedOn w:val="DefaultParagraphFont"/>
    <w:uiPriority w:val="99"/>
    <w:semiHidden/>
    <w:unhideWhenUsed/>
    <w:rsid w:val="003E40F3"/>
    <w:rPr>
      <w:color w:val="0000FF"/>
      <w:u w:val="single"/>
    </w:rPr>
  </w:style>
  <w:style w:type="paragraph" w:styleId="NormalWeb">
    <w:name w:val="Normal (Web)"/>
    <w:basedOn w:val="Normal"/>
    <w:uiPriority w:val="99"/>
    <w:semiHidden/>
    <w:unhideWhenUsed/>
    <w:rsid w:val="003E74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E7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1699">
      <w:bodyDiv w:val="1"/>
      <w:marLeft w:val="0"/>
      <w:marRight w:val="0"/>
      <w:marTop w:val="0"/>
      <w:marBottom w:val="0"/>
      <w:divBdr>
        <w:top w:val="none" w:sz="0" w:space="0" w:color="auto"/>
        <w:left w:val="none" w:sz="0" w:space="0" w:color="auto"/>
        <w:bottom w:val="none" w:sz="0" w:space="0" w:color="auto"/>
        <w:right w:val="none" w:sz="0" w:space="0" w:color="auto"/>
      </w:divBdr>
    </w:div>
    <w:div w:id="12364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Brie_Rob DeMone</dc:creator>
  <cp:keywords/>
  <dc:description/>
  <cp:lastModifiedBy>Brie_Rob DeMone</cp:lastModifiedBy>
  <cp:revision>2</cp:revision>
  <dcterms:created xsi:type="dcterms:W3CDTF">2021-04-26T15:27:00Z</dcterms:created>
  <dcterms:modified xsi:type="dcterms:W3CDTF">2021-04-26T15:27:00Z</dcterms:modified>
</cp:coreProperties>
</file>